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6CD91">
      <w:pPr>
        <w:jc w:val="both"/>
        <w:rPr>
          <w:rFonts w:hint="eastAsia" w:ascii="微软雅黑" w:hAnsi="微软雅黑" w:eastAsia="微软雅黑" w:cs="微软雅黑"/>
          <w:b/>
          <w:bCs/>
          <w:sz w:val="64"/>
          <w:szCs w:val="64"/>
          <w:lang w:val="en-US" w:eastAsia="zh-CN"/>
        </w:rPr>
      </w:pPr>
      <w:bookmarkStart w:id="0" w:name="_Toc27965"/>
      <w:bookmarkStart w:id="1" w:name="_Toc7415"/>
    </w:p>
    <w:p w14:paraId="2B5FB44B">
      <w:pPr>
        <w:jc w:val="both"/>
        <w:rPr>
          <w:rFonts w:hint="eastAsia" w:ascii="宋体" w:hAnsi="宋体" w:eastAsia="宋体" w:cs="宋体"/>
          <w:b/>
          <w:bCs/>
          <w:sz w:val="72"/>
          <w:szCs w:val="72"/>
          <w:lang w:val="en-US" w:eastAsia="zh-CN"/>
        </w:rPr>
      </w:pPr>
    </w:p>
    <w:p w14:paraId="3286F98C">
      <w:pPr>
        <w:keepNext w:val="0"/>
        <w:keepLines w:val="0"/>
        <w:pageBreakBefore w:val="0"/>
        <w:widowControl w:val="0"/>
        <w:kinsoku/>
        <w:wordWrap/>
        <w:overflowPunct/>
        <w:topLinePunct w:val="0"/>
        <w:autoSpaceDE/>
        <w:autoSpaceDN/>
        <w:bidi w:val="0"/>
        <w:adjustRightInd/>
        <w:snapToGrid/>
        <w:spacing w:after="95" w:afterLines="30" w:line="360" w:lineRule="auto"/>
        <w:jc w:val="center"/>
        <w:textAlignment w:val="auto"/>
        <w:rPr>
          <w:rFonts w:hint="eastAsia" w:ascii="黑体" w:hAnsi="黑体" w:eastAsia="黑体" w:cs="黑体"/>
          <w:b/>
          <w:bCs/>
          <w:sz w:val="72"/>
          <w:szCs w:val="72"/>
        </w:rPr>
      </w:pPr>
      <w:r>
        <w:rPr>
          <w:rFonts w:hint="eastAsia" w:ascii="黑体" w:hAnsi="黑体" w:eastAsia="黑体" w:cs="黑体"/>
          <w:b/>
          <w:bCs/>
          <w:sz w:val="72"/>
          <w:szCs w:val="72"/>
          <w:lang w:val="en-US" w:eastAsia="zh-CN"/>
        </w:rPr>
        <w:t>2023级电子商务</w:t>
      </w:r>
      <w:r>
        <w:rPr>
          <w:rFonts w:hint="eastAsia" w:ascii="黑体" w:hAnsi="黑体" w:eastAsia="黑体" w:cs="黑体"/>
          <w:b/>
          <w:bCs/>
          <w:sz w:val="72"/>
          <w:szCs w:val="72"/>
        </w:rPr>
        <w:t>专业</w:t>
      </w:r>
    </w:p>
    <w:p w14:paraId="3D3D9D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72"/>
          <w:szCs w:val="72"/>
        </w:rPr>
      </w:pPr>
      <w:r>
        <w:rPr>
          <w:rFonts w:hint="eastAsia" w:ascii="黑体" w:hAnsi="黑体" w:eastAsia="黑体" w:cs="黑体"/>
          <w:b/>
          <w:bCs/>
          <w:sz w:val="72"/>
          <w:szCs w:val="72"/>
        </w:rPr>
        <w:t>人才培养方案</w:t>
      </w:r>
      <w:bookmarkEnd w:id="0"/>
      <w:bookmarkEnd w:id="1"/>
    </w:p>
    <w:p w14:paraId="4F3A38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72"/>
        </w:rPr>
      </w:pPr>
    </w:p>
    <w:p w14:paraId="06F389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（专业代码：730701）</w:t>
      </w:r>
    </w:p>
    <w:p w14:paraId="7FFE3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32"/>
          <w:szCs w:val="32"/>
          <w:lang w:val="en-US" w:eastAsia="zh-CN" w:bidi="ar-SA"/>
        </w:rPr>
      </w:pPr>
    </w:p>
    <w:p w14:paraId="2F724E9B">
      <w:pPr>
        <w:pStyle w:val="2"/>
        <w:tabs>
          <w:tab w:val="left" w:pos="4870"/>
          <w:tab w:val="left" w:pos="5189"/>
          <w:tab w:val="left" w:pos="5350"/>
          <w:tab w:val="left" w:pos="5504"/>
          <w:tab w:val="left" w:pos="5664"/>
          <w:tab w:val="left" w:pos="8776"/>
        </w:tabs>
        <w:spacing w:line="364" w:lineRule="auto"/>
        <w:ind w:left="1826" w:right="2068"/>
        <w:jc w:val="both"/>
        <w:rPr>
          <w:rFonts w:hint="eastAsia" w:ascii="黑体" w:hAnsi="黑体" w:eastAsia="黑体" w:cs="黑体"/>
          <w:sz w:val="32"/>
          <w:szCs w:val="32"/>
          <w:u w:val="single"/>
        </w:rPr>
      </w:pPr>
      <w:r>
        <w:rPr>
          <w:rFonts w:hint="eastAsia" w:ascii="黑体" w:hAnsi="黑体" w:eastAsia="黑体" w:cs="黑体"/>
          <w:sz w:val="32"/>
          <w:szCs w:val="32"/>
          <w:lang w:val="en-US" w:eastAsia="zh-CN"/>
        </w:rPr>
        <w:t>所属专业科</w:t>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信息商贸</w:t>
      </w:r>
      <w:bookmarkStart w:id="823" w:name="_GoBack"/>
      <w:bookmarkEnd w:id="823"/>
      <w:r>
        <w:rPr>
          <w:rFonts w:hint="eastAsia" w:ascii="黑体" w:hAnsi="黑体" w:eastAsia="黑体" w:cs="黑体"/>
          <w:sz w:val="32"/>
          <w:szCs w:val="32"/>
          <w:u w:val="single"/>
          <w:lang w:val="en-US" w:eastAsia="zh-CN"/>
        </w:rPr>
        <w:t>科</w:t>
      </w:r>
      <w:r>
        <w:rPr>
          <w:rFonts w:hint="eastAsia" w:ascii="黑体" w:hAnsi="黑体" w:eastAsia="黑体" w:cs="黑体"/>
          <w:sz w:val="32"/>
          <w:szCs w:val="32"/>
          <w:u w:val="single"/>
        </w:rPr>
        <w:t xml:space="preserve">         </w:t>
      </w:r>
    </w:p>
    <w:p w14:paraId="59A2C618">
      <w:pPr>
        <w:pStyle w:val="2"/>
        <w:tabs>
          <w:tab w:val="left" w:pos="4870"/>
          <w:tab w:val="left" w:pos="5189"/>
          <w:tab w:val="left" w:pos="5350"/>
          <w:tab w:val="left" w:pos="5504"/>
          <w:tab w:val="left" w:pos="5664"/>
          <w:tab w:val="left" w:pos="8776"/>
        </w:tabs>
        <w:spacing w:line="364" w:lineRule="auto"/>
        <w:ind w:left="1826" w:right="2068"/>
        <w:jc w:val="both"/>
        <w:rPr>
          <w:rFonts w:hint="eastAsia" w:ascii="黑体" w:hAnsi="黑体" w:eastAsia="黑体" w:cs="黑体"/>
          <w:sz w:val="32"/>
          <w:szCs w:val="32"/>
          <w:u w:val="single"/>
        </w:rPr>
      </w:pPr>
      <w:r>
        <w:rPr>
          <w:rFonts w:hint="eastAsia" w:ascii="黑体" w:hAnsi="黑体" w:eastAsia="黑体" w:cs="黑体"/>
          <w:sz w:val="32"/>
          <w:szCs w:val="32"/>
          <w:lang w:val="en-US" w:eastAsia="zh-CN"/>
        </w:rPr>
        <w:t>专业带头人</w:t>
      </w:r>
      <w:r>
        <w:rPr>
          <w:rFonts w:hint="eastAsia" w:ascii="黑体" w:hAnsi="黑体" w:eastAsia="黑体" w:cs="黑体"/>
          <w:sz w:val="32"/>
          <w:szCs w:val="32"/>
        </w:rPr>
        <w:t>：</w:t>
      </w:r>
      <w:r>
        <w:rPr>
          <w:rFonts w:hint="eastAsia" w:ascii="黑体" w:hAnsi="黑体" w:eastAsia="黑体" w:cs="黑体"/>
          <w:sz w:val="32"/>
          <w:szCs w:val="32"/>
          <w:u w:val="single"/>
          <w:lang w:val="en-US" w:eastAsia="zh-CN"/>
        </w:rPr>
        <w:t xml:space="preserve">         林 晴           </w:t>
      </w:r>
      <w:r>
        <w:rPr>
          <w:rFonts w:hint="eastAsia" w:ascii="黑体" w:hAnsi="黑体" w:eastAsia="黑体" w:cs="黑体"/>
          <w:sz w:val="32"/>
          <w:szCs w:val="32"/>
          <w:u w:val="single"/>
        </w:rPr>
        <w:t xml:space="preserve"> </w:t>
      </w:r>
    </w:p>
    <w:p w14:paraId="072777FD">
      <w:pPr>
        <w:pStyle w:val="2"/>
        <w:tabs>
          <w:tab w:val="left" w:pos="4870"/>
          <w:tab w:val="left" w:pos="5189"/>
          <w:tab w:val="left" w:pos="5350"/>
          <w:tab w:val="left" w:pos="5504"/>
          <w:tab w:val="left" w:pos="5664"/>
          <w:tab w:val="left" w:pos="8776"/>
        </w:tabs>
        <w:spacing w:line="364" w:lineRule="auto"/>
        <w:ind w:left="1826" w:right="2068"/>
        <w:jc w:val="both"/>
        <w:rPr>
          <w:rFonts w:hint="eastAsia" w:ascii="黑体" w:hAnsi="黑体" w:eastAsia="黑体" w:cs="黑体"/>
          <w:sz w:val="32"/>
          <w:szCs w:val="32"/>
          <w:u w:val="single"/>
        </w:rPr>
      </w:pPr>
      <w:r>
        <w:rPr>
          <w:rFonts w:hint="eastAsia" w:ascii="黑体" w:hAnsi="黑体" w:eastAsia="黑体" w:cs="黑体"/>
          <w:sz w:val="32"/>
          <w:szCs w:val="32"/>
          <w:lang w:val="en-US" w:eastAsia="zh-CN"/>
        </w:rPr>
        <w:t>专业科长</w:t>
      </w:r>
      <w:r>
        <w:rPr>
          <w:rFonts w:hint="eastAsia" w:ascii="黑体" w:hAnsi="黑体" w:eastAsia="黑体" w:cs="黑体"/>
          <w:sz w:val="32"/>
          <w:szCs w:val="32"/>
        </w:rPr>
        <w:t>：</w:t>
      </w:r>
      <w:r>
        <w:rPr>
          <w:rFonts w:hint="eastAsia" w:ascii="黑体" w:hAnsi="黑体" w:eastAsia="黑体" w:cs="黑体"/>
          <w:sz w:val="32"/>
          <w:szCs w:val="32"/>
          <w:u w:val="single"/>
          <w:lang w:val="en-US" w:eastAsia="zh-CN"/>
        </w:rPr>
        <w:t xml:space="preserve">          彭伟建      </w:t>
      </w:r>
      <w:r>
        <w:rPr>
          <w:rFonts w:hint="eastAsia" w:ascii="黑体" w:hAnsi="黑体" w:eastAsia="黑体" w:cs="黑体"/>
          <w:sz w:val="32"/>
          <w:szCs w:val="32"/>
          <w:u w:val="single"/>
        </w:rPr>
        <w:t xml:space="preserve">     </w:t>
      </w:r>
    </w:p>
    <w:p w14:paraId="2C49E73A">
      <w:pPr>
        <w:pStyle w:val="2"/>
        <w:tabs>
          <w:tab w:val="left" w:pos="4870"/>
          <w:tab w:val="left" w:pos="5189"/>
          <w:tab w:val="left" w:pos="5350"/>
          <w:tab w:val="left" w:pos="5504"/>
          <w:tab w:val="left" w:pos="5664"/>
          <w:tab w:val="left" w:pos="8776"/>
        </w:tabs>
        <w:spacing w:line="364" w:lineRule="auto"/>
        <w:ind w:left="1826" w:right="2068"/>
        <w:jc w:val="both"/>
        <w:rPr>
          <w:rFonts w:hint="eastAsia" w:ascii="黑体" w:hAnsi="黑体" w:eastAsia="黑体" w:cs="黑体"/>
          <w:spacing w:val="70"/>
          <w:sz w:val="32"/>
          <w:szCs w:val="32"/>
          <w:u w:val="single"/>
        </w:rPr>
      </w:pPr>
      <w:r>
        <w:rPr>
          <w:rFonts w:hint="eastAsia" w:ascii="黑体" w:hAnsi="黑体" w:eastAsia="黑体" w:cs="黑体"/>
          <w:sz w:val="32"/>
          <w:szCs w:val="32"/>
          <w:lang w:val="en-US" w:eastAsia="zh-CN"/>
        </w:rPr>
        <w:t>教务科长</w:t>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颜震平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14:paraId="5ADD0105">
      <w:pPr>
        <w:pStyle w:val="2"/>
        <w:tabs>
          <w:tab w:val="left" w:pos="4870"/>
          <w:tab w:val="left" w:pos="5189"/>
          <w:tab w:val="left" w:pos="5350"/>
          <w:tab w:val="left" w:pos="5504"/>
          <w:tab w:val="left" w:pos="5664"/>
          <w:tab w:val="left" w:pos="8776"/>
        </w:tabs>
        <w:spacing w:line="364" w:lineRule="auto"/>
        <w:ind w:left="1826" w:right="2068"/>
        <w:jc w:val="both"/>
        <w:rPr>
          <w:rFonts w:hint="eastAsia" w:ascii="黑体" w:hAnsi="黑体" w:eastAsia="黑体" w:cs="黑体"/>
          <w:sz w:val="32"/>
          <w:szCs w:val="32"/>
          <w:u w:val="single"/>
        </w:rPr>
      </w:pPr>
      <w:r>
        <w:rPr>
          <w:rFonts w:hint="eastAsia" w:ascii="黑体" w:hAnsi="黑体" w:eastAsia="黑体" w:cs="黑体"/>
          <w:sz w:val="32"/>
          <w:szCs w:val="32"/>
          <w:lang w:val="en-US" w:eastAsia="zh-CN"/>
        </w:rPr>
        <w:t>教务副校长</w:t>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吴融生</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14:paraId="2BAE0C48">
      <w:pPr>
        <w:pStyle w:val="2"/>
        <w:tabs>
          <w:tab w:val="left" w:pos="4870"/>
          <w:tab w:val="left" w:pos="5189"/>
          <w:tab w:val="left" w:pos="5350"/>
          <w:tab w:val="left" w:pos="5504"/>
          <w:tab w:val="left" w:pos="5664"/>
          <w:tab w:val="left" w:pos="8776"/>
        </w:tabs>
        <w:spacing w:line="364" w:lineRule="auto"/>
        <w:ind w:left="1826" w:right="2068"/>
        <w:jc w:val="both"/>
        <w:rPr>
          <w:rFonts w:hint="eastAsia" w:ascii="黑体" w:hAnsi="黑体" w:eastAsia="黑体" w:cs="黑体"/>
          <w:sz w:val="32"/>
          <w:szCs w:val="32"/>
          <w:u w:val="single"/>
        </w:rPr>
      </w:pPr>
      <w:r>
        <w:rPr>
          <w:rFonts w:hint="eastAsia" w:ascii="黑体" w:hAnsi="黑体" w:eastAsia="黑体" w:cs="黑体"/>
          <w:sz w:val="32"/>
          <w:szCs w:val="32"/>
          <w:lang w:val="en-US" w:eastAsia="zh-CN"/>
        </w:rPr>
        <w:t>党委书记</w:t>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徐亚清</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14:paraId="24674EF4">
      <w:pPr>
        <w:pStyle w:val="2"/>
        <w:tabs>
          <w:tab w:val="left" w:pos="4870"/>
          <w:tab w:val="left" w:pos="5189"/>
          <w:tab w:val="left" w:pos="5350"/>
          <w:tab w:val="left" w:pos="5504"/>
          <w:tab w:val="left" w:pos="5664"/>
          <w:tab w:val="left" w:pos="8776"/>
        </w:tabs>
        <w:spacing w:line="364" w:lineRule="auto"/>
        <w:ind w:left="1826" w:right="2068"/>
        <w:jc w:val="both"/>
        <w:rPr>
          <w:rFonts w:hint="eastAsia" w:ascii="黑体" w:hAnsi="黑体" w:eastAsia="黑体" w:cs="黑体"/>
          <w:sz w:val="32"/>
          <w:szCs w:val="32"/>
          <w:u w:val="single"/>
          <w:lang w:val="en-US" w:eastAsia="zh-CN"/>
        </w:rPr>
      </w:pPr>
      <w:r>
        <w:rPr>
          <w:rFonts w:hint="eastAsia" w:ascii="黑体" w:hAnsi="黑体" w:eastAsia="黑体" w:cs="黑体"/>
          <w:sz w:val="32"/>
          <w:szCs w:val="32"/>
          <w:lang w:val="en-US" w:eastAsia="zh-CN"/>
        </w:rPr>
        <w:t>制（修）订时间</w:t>
      </w:r>
      <w:r>
        <w:rPr>
          <w:rFonts w:hint="eastAsia" w:ascii="黑体" w:hAnsi="黑体" w:eastAsia="黑体" w:cs="黑体"/>
          <w:sz w:val="32"/>
          <w:szCs w:val="32"/>
        </w:rPr>
        <w:t>：</w:t>
      </w:r>
      <w:r>
        <w:rPr>
          <w:rFonts w:hint="eastAsia" w:ascii="黑体" w:hAnsi="黑体" w:eastAsia="黑体" w:cs="黑体"/>
          <w:sz w:val="32"/>
          <w:szCs w:val="32"/>
          <w:u w:val="single"/>
          <w:lang w:val="en-US" w:eastAsia="zh-CN"/>
        </w:rPr>
        <w:t xml:space="preserve">      2023.06        </w:t>
      </w:r>
    </w:p>
    <w:p w14:paraId="5492508A">
      <w:pPr>
        <w:pStyle w:val="2"/>
        <w:tabs>
          <w:tab w:val="left" w:pos="4870"/>
          <w:tab w:val="left" w:pos="5189"/>
          <w:tab w:val="left" w:pos="5350"/>
          <w:tab w:val="left" w:pos="5504"/>
          <w:tab w:val="left" w:pos="5664"/>
          <w:tab w:val="left" w:pos="8776"/>
        </w:tabs>
        <w:spacing w:line="364" w:lineRule="auto"/>
        <w:ind w:left="1826" w:right="2068"/>
        <w:jc w:val="both"/>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 xml:space="preserve"> </w:t>
      </w:r>
    </w:p>
    <w:p w14:paraId="7DF17D27">
      <w:pPr>
        <w:pStyle w:val="2"/>
        <w:tabs>
          <w:tab w:val="left" w:pos="4870"/>
          <w:tab w:val="left" w:pos="5189"/>
          <w:tab w:val="left" w:pos="5350"/>
          <w:tab w:val="left" w:pos="5504"/>
          <w:tab w:val="left" w:pos="5664"/>
          <w:tab w:val="left" w:pos="8776"/>
        </w:tabs>
        <w:spacing w:line="364" w:lineRule="auto"/>
        <w:ind w:left="1826" w:right="2068"/>
        <w:jc w:val="both"/>
        <w:rPr>
          <w:rFonts w:hint="default" w:ascii="宋体" w:hAnsi="宋体" w:eastAsia="宋体" w:cs="宋体"/>
          <w:sz w:val="32"/>
          <w:szCs w:val="32"/>
          <w:u w:val="none"/>
          <w:lang w:val="en-US" w:eastAsia="zh-CN"/>
        </w:rPr>
      </w:pPr>
    </w:p>
    <w:p w14:paraId="79CCF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72"/>
          <w:szCs w:val="72"/>
          <w:u w:val="none"/>
          <w:lang w:val="en-US" w:eastAsia="zh-CN"/>
        </w:rPr>
      </w:pPr>
      <w:r>
        <w:rPr>
          <w:rFonts w:hint="eastAsia" w:ascii="黑体" w:hAnsi="黑体" w:eastAsia="黑体" w:cs="黑体"/>
          <w:kern w:val="2"/>
          <w:sz w:val="32"/>
          <w:szCs w:val="32"/>
          <w:lang w:val="en-US" w:eastAsia="zh-CN" w:bidi="ar-SA"/>
        </w:rPr>
        <w:t>福建省莆田市高级技工学校 编制</w:t>
      </w:r>
    </w:p>
    <w:p w14:paraId="5D61F4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2"/>
          <w:sz w:val="32"/>
          <w:szCs w:val="32"/>
          <w:lang w:val="en-US" w:eastAsia="zh-CN" w:bidi="ar-SA"/>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黑体"/>
          <w:kern w:val="2"/>
          <w:sz w:val="32"/>
          <w:szCs w:val="32"/>
          <w:lang w:val="en-US" w:eastAsia="zh-CN" w:bidi="ar-SA"/>
        </w:rPr>
        <w:t>2023年6月</w:t>
      </w:r>
    </w:p>
    <w:p w14:paraId="46A32255">
      <w:pPr>
        <w:spacing w:before="0" w:beforeLines="0" w:after="0" w:afterLines="0" w:line="240" w:lineRule="auto"/>
        <w:ind w:left="0" w:leftChars="0" w:right="0" w:rightChars="0" w:firstLine="0" w:firstLineChars="0"/>
        <w:jc w:val="center"/>
        <w:rPr>
          <w:b/>
          <w:bCs/>
          <w:sz w:val="36"/>
          <w:szCs w:val="36"/>
        </w:rPr>
      </w:pPr>
      <w:r>
        <w:rPr>
          <w:rFonts w:hint="eastAsia" w:ascii="微软雅黑" w:hAnsi="微软雅黑" w:eastAsia="微软雅黑" w:cs="微软雅黑"/>
          <w:b/>
          <w:bCs/>
          <w:sz w:val="32"/>
          <w:szCs w:val="32"/>
        </w:rPr>
        <w:t>目</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bCs/>
          <w:sz w:val="32"/>
          <w:szCs w:val="32"/>
        </w:rPr>
        <w:t>录</w:t>
      </w:r>
    </w:p>
    <w:p w14:paraId="1AACA239">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TOC \o "1-2" \h \u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_Toc16889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sz w:val="24"/>
          <w:szCs w:val="24"/>
        </w:rPr>
        <w:t>一、 专业名称及代码</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_Toc16889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0E7DB814">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_Toc12274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sz w:val="24"/>
          <w:szCs w:val="24"/>
        </w:rPr>
        <w:t>二、 入学要求</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_Toc12274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60B8D2D5">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_Toc14843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sz w:val="24"/>
          <w:szCs w:val="24"/>
        </w:rPr>
        <w:t>三、 修业年限</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_Toc14843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003553F8">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_Toc22701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sz w:val="24"/>
          <w:szCs w:val="24"/>
        </w:rPr>
        <w:t>四、 职业面向</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_Toc22701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0DCFEAD2">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_Toc23585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sz w:val="24"/>
          <w:szCs w:val="24"/>
          <w:lang w:val="en-US" w:eastAsia="zh-CN"/>
        </w:rPr>
        <w:t>（一） 电子商务务专业职业面向</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_Toc23585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6A54E27F">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_Toc12632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sz w:val="24"/>
          <w:szCs w:val="24"/>
          <w:lang w:val="en-US" w:eastAsia="zh-CN"/>
        </w:rPr>
        <w:t>（二） 继续学习</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_Toc12632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710F9597">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_Toc22637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sz w:val="24"/>
          <w:szCs w:val="24"/>
        </w:rPr>
        <w:t>五、 培养目标与培养规格</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_Toc22637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04E7ECA5">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_Toc24243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sz w:val="24"/>
          <w:szCs w:val="24"/>
        </w:rPr>
        <w:t>（一） 培养目标</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_Toc24243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1FCEFBFA">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_Toc31174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sz w:val="24"/>
          <w:szCs w:val="24"/>
        </w:rPr>
        <w:t>（二） 人才培养规格</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_Toc31174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7DA2913C">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_Toc3371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kern w:val="0"/>
          <w:sz w:val="24"/>
          <w:szCs w:val="24"/>
          <w:lang w:eastAsia="zh-CN"/>
        </w:rPr>
        <w:t xml:space="preserve">六、 </w:t>
      </w:r>
      <w:r>
        <w:rPr>
          <w:rFonts w:hint="eastAsia" w:ascii="微软雅黑" w:hAnsi="微软雅黑" w:eastAsia="微软雅黑" w:cs="微软雅黑"/>
          <w:b/>
          <w:bCs/>
          <w:sz w:val="24"/>
          <w:szCs w:val="24"/>
        </w:rPr>
        <w:t>课程设置及要求</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_Toc3371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3</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2CBECE0F">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_Toc8204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kern w:val="0"/>
          <w:sz w:val="24"/>
          <w:szCs w:val="24"/>
          <w:lang w:val="en-US" w:eastAsia="zh-CN"/>
        </w:rPr>
        <w:t>（一） 公共基础课程</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_Toc8204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49D70B55">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_Toc14963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kern w:val="0"/>
          <w:sz w:val="24"/>
          <w:szCs w:val="24"/>
          <w:lang w:val="en-US" w:eastAsia="zh-CN"/>
        </w:rPr>
        <w:t>（二） 专业技能课程</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_Toc14963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19FB55C7">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_Toc8887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kern w:val="0"/>
          <w:sz w:val="24"/>
          <w:szCs w:val="24"/>
          <w:lang w:eastAsia="zh-CN"/>
        </w:rPr>
        <w:t xml:space="preserve">七、 </w:t>
      </w:r>
      <w:r>
        <w:rPr>
          <w:rFonts w:hint="eastAsia" w:ascii="微软雅黑" w:hAnsi="微软雅黑" w:eastAsia="微软雅黑" w:cs="微软雅黑"/>
          <w:b/>
          <w:bCs/>
          <w:sz w:val="24"/>
          <w:szCs w:val="24"/>
        </w:rPr>
        <w:t>教学进程总体安排</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_Toc8887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1E87BB59">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_Toc1024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sz w:val="24"/>
          <w:szCs w:val="24"/>
        </w:rPr>
        <w:t>（一） 实践教学体系简介</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_Toc1024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3689E614">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_Toc17476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sz w:val="24"/>
          <w:szCs w:val="24"/>
        </w:rPr>
        <w:t>（二） 教学进程表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_Toc17476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13</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2533F6A9">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_Toc10895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sz w:val="24"/>
          <w:szCs w:val="24"/>
        </w:rPr>
        <w:t>（三） 课程学时比例</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_Toc10895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14</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64101A7D">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_Toc11929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sz w:val="24"/>
          <w:szCs w:val="24"/>
        </w:rPr>
        <w:t>（四） 教学环节时间分配表（按周分配）</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_Toc11929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14</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0A75D9D8">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_Toc3829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sz w:val="24"/>
          <w:szCs w:val="24"/>
        </w:rPr>
        <w:t>（五） 专业技能实训一览表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_Toc3829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15</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07AC3F11">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_Toc1779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kern w:val="0"/>
          <w:sz w:val="24"/>
          <w:szCs w:val="24"/>
          <w:lang w:val="en-US" w:eastAsia="zh-CN"/>
        </w:rPr>
        <w:t xml:space="preserve">八、 </w:t>
      </w:r>
      <w:r>
        <w:rPr>
          <w:rFonts w:hint="eastAsia" w:ascii="微软雅黑" w:hAnsi="微软雅黑" w:eastAsia="微软雅黑" w:cs="微软雅黑"/>
          <w:b/>
          <w:bCs/>
          <w:sz w:val="24"/>
          <w:szCs w:val="24"/>
        </w:rPr>
        <w:t>教学进程总体安排</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_Toc1779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15</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671EB5E9">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_Toc30365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kern w:val="0"/>
          <w:sz w:val="24"/>
          <w:szCs w:val="24"/>
          <w:lang w:val="en-US" w:eastAsia="zh-CN"/>
        </w:rPr>
        <w:t>（一） 师资队伍</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_Toc30365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15</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36229E58">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_Toc14126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kern w:val="0"/>
          <w:sz w:val="24"/>
          <w:szCs w:val="24"/>
          <w:lang w:val="en-US" w:eastAsia="zh-CN"/>
        </w:rPr>
        <w:t>（二） 教学设施</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_Toc14126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1C811379">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_Toc1617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sz w:val="24"/>
          <w:szCs w:val="24"/>
        </w:rPr>
        <w:t xml:space="preserve">（三） </w:t>
      </w:r>
      <w:r>
        <w:rPr>
          <w:rFonts w:hint="eastAsia" w:ascii="微软雅黑" w:hAnsi="微软雅黑" w:eastAsia="微软雅黑" w:cs="微软雅黑"/>
          <w:bCs/>
          <w:kern w:val="0"/>
          <w:sz w:val="24"/>
          <w:szCs w:val="24"/>
          <w:lang w:val="en-US" w:eastAsia="zh-CN"/>
        </w:rPr>
        <w:t>教学资源</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_Toc1617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18</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0E4ED30A">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_Toc27520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sz w:val="24"/>
          <w:szCs w:val="24"/>
        </w:rPr>
        <w:t xml:space="preserve">（四） </w:t>
      </w:r>
      <w:r>
        <w:rPr>
          <w:rFonts w:hint="eastAsia" w:ascii="微软雅黑" w:hAnsi="微软雅黑" w:eastAsia="微软雅黑" w:cs="微软雅黑"/>
          <w:bCs/>
          <w:kern w:val="0"/>
          <w:sz w:val="24"/>
          <w:szCs w:val="24"/>
          <w:lang w:val="en-US" w:eastAsia="zh-CN"/>
        </w:rPr>
        <w:t>教学方法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_Toc27520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18</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39FC90ED">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_Toc1788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kern w:val="0"/>
          <w:sz w:val="24"/>
          <w:szCs w:val="24"/>
          <w:lang w:val="en-US" w:eastAsia="zh-CN"/>
        </w:rPr>
        <w:t>（五） 学习评价</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_Toc1788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18</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64A5E6E2">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 HYPERLINK \l _Toc26209 </w:instrText>
      </w:r>
      <w:r>
        <w:rPr>
          <w:rFonts w:hint="eastAsia" w:ascii="微软雅黑" w:hAnsi="微软雅黑" w:eastAsia="微软雅黑" w:cs="微软雅黑"/>
          <w:kern w:val="2"/>
          <w:sz w:val="24"/>
          <w:szCs w:val="24"/>
          <w:lang w:val="en-US" w:eastAsia="zh-CN" w:bidi="ar-SA"/>
        </w:rPr>
        <w:fldChar w:fldCharType="separate"/>
      </w:r>
      <w:r>
        <w:rPr>
          <w:rFonts w:hint="eastAsia" w:ascii="微软雅黑" w:hAnsi="微软雅黑" w:eastAsia="微软雅黑" w:cs="微软雅黑"/>
          <w:bCs/>
          <w:kern w:val="0"/>
          <w:sz w:val="24"/>
          <w:szCs w:val="24"/>
          <w:lang w:val="en-US" w:eastAsia="zh-CN"/>
        </w:rPr>
        <w:t>（六） 质量管理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_Toc26209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19</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2"/>
          <w:sz w:val="24"/>
          <w:szCs w:val="24"/>
          <w:lang w:val="en-US" w:eastAsia="zh-CN" w:bidi="ar-SA"/>
        </w:rPr>
        <w:fldChar w:fldCharType="end"/>
      </w:r>
    </w:p>
    <w:p w14:paraId="611CADB4">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_Toc14809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kern w:val="0"/>
          <w:sz w:val="24"/>
          <w:szCs w:val="24"/>
          <w:lang w:val="en-US" w:eastAsia="zh-CN"/>
        </w:rPr>
        <w:t xml:space="preserve">九、 </w:t>
      </w:r>
      <w:r>
        <w:rPr>
          <w:rFonts w:hint="eastAsia" w:ascii="微软雅黑" w:hAnsi="微软雅黑" w:eastAsia="微软雅黑" w:cs="微软雅黑"/>
          <w:b/>
          <w:bCs/>
          <w:sz w:val="24"/>
          <w:szCs w:val="24"/>
          <w:lang w:val="en-US" w:eastAsia="zh-CN"/>
        </w:rPr>
        <w:t>毕业要求</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_Toc14809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19</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19F24C78">
      <w:pPr>
        <w:pStyle w:val="5"/>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lang w:val="en-US" w:eastAsia="zh-CN" w:bidi="ar-SA"/>
        </w:rPr>
        <w:fldChar w:fldCharType="begin"/>
      </w:r>
      <w:r>
        <w:rPr>
          <w:rFonts w:hint="eastAsia" w:ascii="微软雅黑" w:hAnsi="微软雅黑" w:eastAsia="微软雅黑" w:cs="微软雅黑"/>
          <w:b/>
          <w:bCs/>
          <w:kern w:val="2"/>
          <w:sz w:val="24"/>
          <w:szCs w:val="24"/>
          <w:lang w:val="en-US" w:eastAsia="zh-CN" w:bidi="ar-SA"/>
        </w:rPr>
        <w:instrText xml:space="preserve"> HYPERLINK \l _Toc5353 </w:instrText>
      </w:r>
      <w:r>
        <w:rPr>
          <w:rFonts w:hint="eastAsia" w:ascii="微软雅黑" w:hAnsi="微软雅黑" w:eastAsia="微软雅黑" w:cs="微软雅黑"/>
          <w:b/>
          <w:bCs/>
          <w:kern w:val="2"/>
          <w:sz w:val="24"/>
          <w:szCs w:val="24"/>
          <w:lang w:val="en-US" w:eastAsia="zh-CN" w:bidi="ar-SA"/>
        </w:rPr>
        <w:fldChar w:fldCharType="separate"/>
      </w:r>
      <w:r>
        <w:rPr>
          <w:rFonts w:hint="eastAsia" w:ascii="微软雅黑" w:hAnsi="微软雅黑" w:eastAsia="微软雅黑" w:cs="微软雅黑"/>
          <w:b/>
          <w:bCs/>
          <w:kern w:val="0"/>
          <w:sz w:val="24"/>
          <w:szCs w:val="24"/>
          <w:lang w:val="en-US" w:eastAsia="zh-CN"/>
        </w:rPr>
        <w:t xml:space="preserve">十、 </w:t>
      </w:r>
      <w:r>
        <w:rPr>
          <w:rFonts w:hint="eastAsia" w:ascii="微软雅黑" w:hAnsi="微软雅黑" w:eastAsia="微软雅黑" w:cs="微软雅黑"/>
          <w:b/>
          <w:bCs/>
          <w:sz w:val="24"/>
          <w:szCs w:val="24"/>
          <w:lang w:val="en-US" w:eastAsia="zh-CN"/>
        </w:rPr>
        <w:t>专业建设指导委员会论证意见</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_Toc5353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20</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kern w:val="2"/>
          <w:sz w:val="24"/>
          <w:szCs w:val="24"/>
          <w:lang w:val="en-US" w:eastAsia="zh-CN" w:bidi="ar-SA"/>
        </w:rPr>
        <w:fldChar w:fldCharType="end"/>
      </w:r>
    </w:p>
    <w:p w14:paraId="3D690E9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kern w:val="2"/>
          <w:sz w:val="24"/>
          <w:szCs w:val="24"/>
          <w:lang w:val="en-US" w:eastAsia="zh-CN" w:bidi="ar-SA"/>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微软雅黑" w:hAnsi="微软雅黑" w:eastAsia="微软雅黑" w:cs="微软雅黑"/>
          <w:kern w:val="2"/>
          <w:sz w:val="24"/>
          <w:szCs w:val="24"/>
          <w:lang w:val="en-US" w:eastAsia="zh-CN" w:bidi="ar-SA"/>
        </w:rPr>
        <w:fldChar w:fldCharType="end"/>
      </w:r>
    </w:p>
    <w:p w14:paraId="409C4244">
      <w:pPr>
        <w:tabs>
          <w:tab w:val="left" w:pos="907"/>
          <w:tab w:val="left" w:pos="1080"/>
        </w:tabs>
        <w:spacing w:line="480" w:lineRule="exact"/>
        <w:jc w:val="center"/>
        <w:outlineLvl w:val="0"/>
        <w:rPr>
          <w:rFonts w:hint="eastAsia" w:ascii="宋体" w:hAnsi="宋体" w:eastAsia="宋体" w:cs="宋体"/>
          <w:b/>
          <w:bCs/>
          <w:sz w:val="36"/>
          <w:szCs w:val="36"/>
        </w:rPr>
      </w:pPr>
      <w:bookmarkStart w:id="2" w:name="_Toc4687"/>
      <w:bookmarkStart w:id="3" w:name="_Toc3106"/>
      <w:r>
        <w:rPr>
          <w:rFonts w:hint="eastAsia" w:ascii="宋体" w:hAnsi="宋体" w:eastAsia="宋体" w:cs="宋体"/>
          <w:b/>
          <w:bCs/>
          <w:sz w:val="36"/>
          <w:szCs w:val="36"/>
          <w:lang w:val="en-US" w:eastAsia="zh-CN"/>
        </w:rPr>
        <w:t>电子商务</w:t>
      </w:r>
      <w:r>
        <w:rPr>
          <w:rFonts w:hint="eastAsia" w:ascii="宋体" w:hAnsi="宋体" w:eastAsia="宋体" w:cs="宋体"/>
          <w:b/>
          <w:bCs/>
          <w:sz w:val="36"/>
          <w:szCs w:val="36"/>
        </w:rPr>
        <w:t>专业人才培养方案</w:t>
      </w:r>
      <w:bookmarkEnd w:id="2"/>
      <w:bookmarkEnd w:id="3"/>
    </w:p>
    <w:p w14:paraId="100ED7B7">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textAlignment w:val="auto"/>
        <w:outlineLvl w:val="0"/>
        <w:rPr>
          <w:rFonts w:hint="eastAsia" w:ascii="宋体" w:hAnsi="宋体" w:eastAsia="宋体" w:cs="宋体"/>
          <w:b/>
          <w:bCs/>
          <w:sz w:val="24"/>
          <w:szCs w:val="24"/>
        </w:rPr>
      </w:pPr>
      <w:bookmarkStart w:id="4" w:name="_Toc13924"/>
      <w:bookmarkStart w:id="5" w:name="_Toc19564"/>
      <w:bookmarkStart w:id="6" w:name="_Toc25542"/>
      <w:bookmarkStart w:id="7" w:name="_Toc16889"/>
      <w:r>
        <w:rPr>
          <w:rFonts w:hint="eastAsia" w:ascii="宋体" w:hAnsi="宋体" w:eastAsia="宋体" w:cs="宋体"/>
          <w:b/>
          <w:bCs/>
          <w:sz w:val="24"/>
          <w:szCs w:val="24"/>
        </w:rPr>
        <w:t>专业名称及代码</w:t>
      </w:r>
      <w:bookmarkEnd w:id="4"/>
      <w:bookmarkEnd w:id="5"/>
      <w:bookmarkEnd w:id="6"/>
      <w:bookmarkEnd w:id="7"/>
    </w:p>
    <w:p w14:paraId="2DEEC219">
      <w:pPr>
        <w:keepNext w:val="0"/>
        <w:keepLines w:val="0"/>
        <w:widowControl/>
        <w:suppressLineNumbers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电子商务</w:t>
      </w:r>
      <w:r>
        <w:rPr>
          <w:rFonts w:hint="eastAsia" w:ascii="宋体" w:hAnsi="宋体" w:eastAsia="宋体" w:cs="宋体"/>
          <w:sz w:val="24"/>
          <w:szCs w:val="24"/>
        </w:rPr>
        <w:t>专业</w:t>
      </w:r>
      <w:r>
        <w:rPr>
          <w:rFonts w:hint="eastAsia" w:ascii="宋体" w:hAnsi="宋体" w:eastAsia="宋体" w:cs="宋体"/>
          <w:sz w:val="24"/>
          <w:szCs w:val="24"/>
          <w:lang w:val="en-US" w:eastAsia="zh-CN"/>
        </w:rPr>
        <w:t>730701</w:t>
      </w:r>
    </w:p>
    <w:p w14:paraId="66A90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rPr>
      </w:pPr>
      <w:bookmarkStart w:id="8" w:name="_Toc22790"/>
      <w:bookmarkStart w:id="9" w:name="_Toc12274"/>
      <w:bookmarkStart w:id="10" w:name="_Toc31844"/>
      <w:bookmarkStart w:id="11" w:name="_Toc18480"/>
      <w:r>
        <w:rPr>
          <w:rFonts w:hint="eastAsia" w:ascii="宋体" w:hAnsi="宋体" w:eastAsia="宋体" w:cs="宋体"/>
          <w:b/>
          <w:bCs/>
          <w:sz w:val="24"/>
          <w:szCs w:val="24"/>
        </w:rPr>
        <w:t>入学要求</w:t>
      </w:r>
      <w:bookmarkEnd w:id="8"/>
      <w:bookmarkEnd w:id="9"/>
      <w:bookmarkEnd w:id="10"/>
      <w:bookmarkEnd w:id="11"/>
    </w:p>
    <w:p w14:paraId="05D02C9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初中毕业生或具有同等学者</w:t>
      </w:r>
    </w:p>
    <w:p w14:paraId="7D75FFF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rPr>
      </w:pPr>
      <w:bookmarkStart w:id="12" w:name="_Toc14843"/>
      <w:bookmarkStart w:id="13" w:name="_Toc16126"/>
      <w:bookmarkStart w:id="14" w:name="_Toc21554"/>
      <w:bookmarkStart w:id="15" w:name="_Toc22908"/>
      <w:r>
        <w:rPr>
          <w:rFonts w:hint="eastAsia" w:ascii="宋体" w:hAnsi="宋体" w:eastAsia="宋体" w:cs="宋体"/>
          <w:b/>
          <w:bCs/>
          <w:sz w:val="24"/>
          <w:szCs w:val="24"/>
        </w:rPr>
        <w:t>修业年限</w:t>
      </w:r>
      <w:bookmarkEnd w:id="12"/>
      <w:bookmarkEnd w:id="13"/>
      <w:bookmarkEnd w:id="14"/>
      <w:bookmarkEnd w:id="15"/>
    </w:p>
    <w:p w14:paraId="346B4DA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三年（全日制）</w:t>
      </w:r>
    </w:p>
    <w:p w14:paraId="3EAC41E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rPr>
      </w:pPr>
      <w:bookmarkStart w:id="16" w:name="_Toc1819"/>
      <w:bookmarkStart w:id="17" w:name="_Toc22701"/>
      <w:bookmarkStart w:id="18" w:name="_Toc5202"/>
      <w:bookmarkStart w:id="19" w:name="_Toc5248"/>
      <w:r>
        <w:rPr>
          <w:rFonts w:hint="eastAsia" w:ascii="宋体" w:hAnsi="宋体" w:eastAsia="宋体" w:cs="宋体"/>
          <w:b/>
          <w:bCs/>
          <w:sz w:val="24"/>
          <w:szCs w:val="24"/>
        </w:rPr>
        <w:t>职业面向</w:t>
      </w:r>
      <w:bookmarkEnd w:id="16"/>
      <w:bookmarkEnd w:id="17"/>
      <w:bookmarkEnd w:id="18"/>
      <w:bookmarkEnd w:id="19"/>
    </w:p>
    <w:p w14:paraId="087A00F8">
      <w:pPr>
        <w:keepNext w:val="0"/>
        <w:keepLines w:val="0"/>
        <w:pageBreakBefore w:val="0"/>
        <w:widowControl w:val="0"/>
        <w:numPr>
          <w:ilvl w:val="0"/>
          <w:numId w:val="2"/>
        </w:numPr>
        <w:kinsoku/>
        <w:wordWrap/>
        <w:overflowPunct w:val="0"/>
        <w:topLinePunct w:val="0"/>
        <w:autoSpaceDE/>
        <w:autoSpaceDN/>
        <w:bidi w:val="0"/>
        <w:adjustRightInd w:val="0"/>
        <w:snapToGrid/>
        <w:spacing w:line="360" w:lineRule="auto"/>
        <w:ind w:firstLine="482" w:firstLineChars="200"/>
        <w:jc w:val="both"/>
        <w:textAlignment w:val="auto"/>
        <w:outlineLvl w:val="1"/>
        <w:rPr>
          <w:rFonts w:hint="eastAsia" w:ascii="宋体" w:hAnsi="宋体" w:eastAsia="宋体" w:cs="宋体"/>
          <w:b/>
          <w:bCs/>
          <w:sz w:val="24"/>
          <w:szCs w:val="24"/>
          <w:lang w:val="en-US" w:eastAsia="zh-CN"/>
        </w:rPr>
      </w:pPr>
      <w:bookmarkStart w:id="20" w:name="_Toc23585"/>
      <w:bookmarkStart w:id="21" w:name="_Toc24745"/>
      <w:r>
        <w:rPr>
          <w:rFonts w:hint="eastAsia" w:ascii="宋体" w:hAnsi="宋体" w:eastAsia="宋体" w:cs="宋体"/>
          <w:b/>
          <w:bCs/>
          <w:sz w:val="24"/>
          <w:szCs w:val="24"/>
          <w:lang w:val="en-US" w:eastAsia="zh-CN"/>
        </w:rPr>
        <w:t>电子商务专业职业面向如表1所示：</w:t>
      </w:r>
      <w:bookmarkEnd w:id="20"/>
      <w:bookmarkEnd w:id="21"/>
    </w:p>
    <w:p w14:paraId="563395C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color w:val="000000"/>
          <w:spacing w:val="0"/>
          <w:w w:val="100"/>
          <w:kern w:val="0"/>
          <w:position w:val="0"/>
          <w:sz w:val="24"/>
          <w:szCs w:val="24"/>
          <w:lang w:val="en-US" w:eastAsia="zh-CN"/>
        </w:rPr>
      </w:pPr>
      <w:r>
        <w:rPr>
          <w:rFonts w:hint="eastAsia" w:ascii="宋体" w:hAnsi="宋体" w:eastAsia="宋体" w:cs="宋体"/>
          <w:color w:val="000000"/>
          <w:spacing w:val="0"/>
          <w:w w:val="100"/>
          <w:kern w:val="0"/>
          <w:position w:val="0"/>
          <w:sz w:val="24"/>
          <w:szCs w:val="24"/>
          <w:lang w:val="en-US" w:eastAsia="zh-CN"/>
        </w:rPr>
        <w:t>表1电子商务专业职业面向一览表</w:t>
      </w:r>
    </w:p>
    <w:tbl>
      <w:tblPr>
        <w:tblStyle w:val="1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4"/>
        <w:gridCol w:w="2449"/>
        <w:gridCol w:w="2206"/>
        <w:gridCol w:w="4359"/>
      </w:tblGrid>
      <w:tr w14:paraId="08940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844" w:type="dxa"/>
            <w:noWrap w:val="0"/>
            <w:vAlign w:val="center"/>
          </w:tcPr>
          <w:p w14:paraId="0F0CC42F">
            <w:pPr>
              <w:pStyle w:val="11"/>
              <w:spacing w:before="40" w:line="211" w:lineRule="auto"/>
              <w:ind w:left="163"/>
              <w:jc w:val="both"/>
              <w:rPr>
                <w:b w:val="0"/>
                <w:bCs w:val="0"/>
              </w:rPr>
            </w:pPr>
            <w:r>
              <w:rPr>
                <w:b w:val="0"/>
                <w:bCs w:val="0"/>
                <w:spacing w:val="-7"/>
              </w:rPr>
              <w:t>序号</w:t>
            </w:r>
          </w:p>
        </w:tc>
        <w:tc>
          <w:tcPr>
            <w:tcW w:w="2449" w:type="dxa"/>
            <w:noWrap w:val="0"/>
            <w:vAlign w:val="center"/>
          </w:tcPr>
          <w:p w14:paraId="5798B346">
            <w:pPr>
              <w:pStyle w:val="11"/>
              <w:spacing w:before="40" w:line="211" w:lineRule="auto"/>
              <w:ind w:left="329"/>
              <w:jc w:val="both"/>
              <w:rPr>
                <w:b w:val="0"/>
                <w:bCs w:val="0"/>
              </w:rPr>
            </w:pPr>
            <w:r>
              <w:rPr>
                <w:b w:val="0"/>
                <w:bCs w:val="0"/>
                <w:spacing w:val="-3"/>
              </w:rPr>
              <w:t>对应职业(岗位)</w:t>
            </w:r>
          </w:p>
        </w:tc>
        <w:tc>
          <w:tcPr>
            <w:tcW w:w="2206" w:type="dxa"/>
            <w:tcBorders>
              <w:bottom w:val="single" w:color="auto" w:sz="4" w:space="0"/>
            </w:tcBorders>
            <w:noWrap w:val="0"/>
            <w:vAlign w:val="center"/>
          </w:tcPr>
          <w:p w14:paraId="4DA4635A">
            <w:pPr>
              <w:pStyle w:val="11"/>
              <w:spacing w:before="40" w:line="211" w:lineRule="auto"/>
              <w:ind w:left="219"/>
              <w:jc w:val="both"/>
              <w:rPr>
                <w:b w:val="0"/>
                <w:bCs w:val="0"/>
              </w:rPr>
            </w:pPr>
            <w:r>
              <w:rPr>
                <w:b w:val="0"/>
                <w:bCs w:val="0"/>
                <w:spacing w:val="-4"/>
              </w:rPr>
              <w:t>专业(技能)方向</w:t>
            </w:r>
          </w:p>
        </w:tc>
        <w:tc>
          <w:tcPr>
            <w:tcW w:w="4359" w:type="dxa"/>
            <w:tcBorders>
              <w:bottom w:val="single" w:color="auto" w:sz="4" w:space="0"/>
            </w:tcBorders>
            <w:noWrap w:val="0"/>
            <w:vAlign w:val="center"/>
          </w:tcPr>
          <w:p w14:paraId="784E2B65">
            <w:pPr>
              <w:pStyle w:val="11"/>
              <w:spacing w:before="40" w:line="211" w:lineRule="auto"/>
              <w:ind w:left="1615"/>
              <w:jc w:val="both"/>
              <w:rPr>
                <w:b w:val="0"/>
                <w:bCs w:val="0"/>
              </w:rPr>
            </w:pPr>
            <w:r>
              <w:rPr>
                <w:b w:val="0"/>
                <w:bCs w:val="0"/>
                <w:spacing w:val="-5"/>
              </w:rPr>
              <w:t>证书举例</w:t>
            </w:r>
          </w:p>
        </w:tc>
      </w:tr>
      <w:tr w14:paraId="32B4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jc w:val="center"/>
        </w:trPr>
        <w:tc>
          <w:tcPr>
            <w:tcW w:w="844" w:type="dxa"/>
            <w:noWrap w:val="0"/>
            <w:vAlign w:val="center"/>
          </w:tcPr>
          <w:p w14:paraId="7B8FD7FD">
            <w:pPr>
              <w:pStyle w:val="11"/>
              <w:keepNext w:val="0"/>
              <w:keepLines w:val="0"/>
              <w:pageBreakBefore w:val="0"/>
              <w:widowControl w:val="0"/>
              <w:kinsoku/>
              <w:wordWrap/>
              <w:overflowPunct/>
              <w:topLinePunct w:val="0"/>
              <w:autoSpaceDE/>
              <w:autoSpaceDN/>
              <w:bidi w:val="0"/>
              <w:adjustRightInd/>
              <w:snapToGrid/>
              <w:spacing w:line="184" w:lineRule="auto"/>
              <w:ind w:left="0"/>
              <w:jc w:val="center"/>
              <w:textAlignment w:val="auto"/>
              <w:rPr>
                <w:b w:val="0"/>
                <w:bCs w:val="0"/>
              </w:rPr>
            </w:pPr>
            <w:r>
              <w:rPr>
                <w:b w:val="0"/>
                <w:bCs w:val="0"/>
                <w:spacing w:val="-3"/>
              </w:rPr>
              <w:t>1</w:t>
            </w:r>
          </w:p>
        </w:tc>
        <w:tc>
          <w:tcPr>
            <w:tcW w:w="2449" w:type="dxa"/>
            <w:tcBorders>
              <w:right w:val="single" w:color="auto" w:sz="4" w:space="0"/>
            </w:tcBorders>
            <w:noWrap w:val="0"/>
            <w:vAlign w:val="center"/>
          </w:tcPr>
          <w:p w14:paraId="68AFDF9C">
            <w:pPr>
              <w:pStyle w:val="11"/>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sz w:val="24"/>
                <w:szCs w:val="24"/>
              </w:rPr>
            </w:pPr>
            <w:r>
              <w:rPr>
                <w:rFonts w:hint="eastAsia"/>
                <w:spacing w:val="-10"/>
                <w:sz w:val="24"/>
                <w:szCs w:val="24"/>
              </w:rPr>
              <w:t>店铺运营助理</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10D4981F">
            <w:pPr>
              <w:pStyle w:val="11"/>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sz w:val="24"/>
                <w:szCs w:val="24"/>
              </w:rPr>
            </w:pPr>
            <w:r>
              <w:rPr>
                <w:rFonts w:hint="eastAsia"/>
                <w:sz w:val="24"/>
                <w:szCs w:val="24"/>
              </w:rPr>
              <w:t>网店运营</w:t>
            </w:r>
          </w:p>
        </w:tc>
        <w:tc>
          <w:tcPr>
            <w:tcW w:w="4359" w:type="dxa"/>
            <w:vMerge w:val="restart"/>
            <w:tcBorders>
              <w:top w:val="single" w:color="auto" w:sz="4" w:space="0"/>
              <w:left w:val="single" w:color="auto" w:sz="4" w:space="0"/>
              <w:right w:val="single" w:color="auto" w:sz="4" w:space="0"/>
            </w:tcBorders>
            <w:noWrap w:val="0"/>
            <w:vAlign w:val="center"/>
          </w:tcPr>
          <w:p w14:paraId="2ED405C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1+X网店运营推广</w:t>
            </w:r>
          </w:p>
          <w:p w14:paraId="6CB3B5D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1+X自媒体运营</w:t>
            </w:r>
          </w:p>
          <w:p w14:paraId="728A741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电子商务师</w:t>
            </w:r>
          </w:p>
          <w:p w14:paraId="70F8B8D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电商直播员</w:t>
            </w:r>
          </w:p>
          <w:p w14:paraId="3400D7A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图形图像制作员(中级)</w:t>
            </w:r>
          </w:p>
        </w:tc>
      </w:tr>
      <w:tr w14:paraId="6EB72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844" w:type="dxa"/>
            <w:noWrap w:val="0"/>
            <w:vAlign w:val="center"/>
          </w:tcPr>
          <w:p w14:paraId="38E6D930">
            <w:pPr>
              <w:pStyle w:val="11"/>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b w:val="0"/>
                <w:bCs w:val="0"/>
              </w:rPr>
            </w:pPr>
            <w:r>
              <w:rPr>
                <w:b w:val="0"/>
                <w:bCs w:val="0"/>
                <w:spacing w:val="-3"/>
              </w:rPr>
              <w:t>2</w:t>
            </w:r>
          </w:p>
        </w:tc>
        <w:tc>
          <w:tcPr>
            <w:tcW w:w="2449" w:type="dxa"/>
            <w:tcBorders>
              <w:right w:val="single" w:color="auto" w:sz="4" w:space="0"/>
            </w:tcBorders>
            <w:noWrap w:val="0"/>
            <w:vAlign w:val="center"/>
          </w:tcPr>
          <w:p w14:paraId="0E052B53">
            <w:pPr>
              <w:pStyle w:val="11"/>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sz w:val="24"/>
                <w:szCs w:val="24"/>
              </w:rPr>
            </w:pPr>
            <w:r>
              <w:rPr>
                <w:rFonts w:hint="eastAsia"/>
                <w:spacing w:val="-2"/>
                <w:sz w:val="24"/>
                <w:szCs w:val="24"/>
              </w:rPr>
              <w:t>客服专员</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D2164D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4"/>
                <w:szCs w:val="24"/>
              </w:rPr>
            </w:pPr>
            <w:r>
              <w:rPr>
                <w:rFonts w:hint="eastAsia" w:ascii="Arial"/>
                <w:sz w:val="24"/>
                <w:szCs w:val="24"/>
              </w:rPr>
              <w:t>客户服务</w:t>
            </w:r>
          </w:p>
        </w:tc>
        <w:tc>
          <w:tcPr>
            <w:tcW w:w="4359" w:type="dxa"/>
            <w:vMerge w:val="continue"/>
            <w:tcBorders>
              <w:left w:val="single" w:color="auto" w:sz="4" w:space="0"/>
              <w:right w:val="single" w:color="auto" w:sz="4" w:space="0"/>
            </w:tcBorders>
            <w:noWrap w:val="0"/>
            <w:vAlign w:val="center"/>
          </w:tcPr>
          <w:p w14:paraId="07771F91">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5911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844" w:type="dxa"/>
            <w:noWrap w:val="0"/>
            <w:vAlign w:val="center"/>
          </w:tcPr>
          <w:p w14:paraId="40994C51">
            <w:pPr>
              <w:pStyle w:val="11"/>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b w:val="0"/>
                <w:bCs w:val="0"/>
              </w:rPr>
            </w:pPr>
            <w:r>
              <w:rPr>
                <w:b w:val="0"/>
                <w:bCs w:val="0"/>
                <w:spacing w:val="-3"/>
              </w:rPr>
              <w:t>3</w:t>
            </w:r>
          </w:p>
        </w:tc>
        <w:tc>
          <w:tcPr>
            <w:tcW w:w="2449" w:type="dxa"/>
            <w:tcBorders>
              <w:right w:val="single" w:color="auto" w:sz="4" w:space="0"/>
            </w:tcBorders>
            <w:noWrap w:val="0"/>
            <w:vAlign w:val="center"/>
          </w:tcPr>
          <w:p w14:paraId="66B360D2">
            <w:pPr>
              <w:pStyle w:val="11"/>
              <w:keepNext w:val="0"/>
              <w:keepLines w:val="0"/>
              <w:pageBreakBefore w:val="0"/>
              <w:widowControl w:val="0"/>
              <w:kinsoku/>
              <w:wordWrap/>
              <w:overflowPunct/>
              <w:topLinePunct w:val="0"/>
              <w:autoSpaceDE/>
              <w:autoSpaceDN/>
              <w:bidi w:val="0"/>
              <w:adjustRightInd/>
              <w:snapToGrid/>
              <w:spacing w:line="217" w:lineRule="auto"/>
              <w:ind w:left="0"/>
              <w:jc w:val="center"/>
              <w:textAlignment w:val="auto"/>
              <w:rPr>
                <w:sz w:val="24"/>
                <w:szCs w:val="24"/>
              </w:rPr>
            </w:pPr>
            <w:r>
              <w:rPr>
                <w:rFonts w:hint="eastAsia"/>
                <w:spacing w:val="-3"/>
                <w:sz w:val="24"/>
                <w:szCs w:val="24"/>
              </w:rPr>
              <w:t>网络销售推广专员</w:t>
            </w:r>
          </w:p>
        </w:tc>
        <w:tc>
          <w:tcPr>
            <w:tcW w:w="2206" w:type="dxa"/>
            <w:vMerge w:val="restart"/>
            <w:tcBorders>
              <w:top w:val="single" w:color="auto" w:sz="4" w:space="0"/>
              <w:left w:val="single" w:color="auto" w:sz="4" w:space="0"/>
              <w:right w:val="single" w:color="auto" w:sz="4" w:space="0"/>
            </w:tcBorders>
            <w:noWrap w:val="0"/>
            <w:vAlign w:val="center"/>
          </w:tcPr>
          <w:p w14:paraId="74AAD2D5">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4"/>
                <w:szCs w:val="24"/>
              </w:rPr>
            </w:pPr>
            <w:r>
              <w:rPr>
                <w:rFonts w:hint="eastAsia" w:ascii="Arial"/>
                <w:sz w:val="24"/>
                <w:szCs w:val="24"/>
              </w:rPr>
              <w:t>网络营销</w:t>
            </w:r>
          </w:p>
        </w:tc>
        <w:tc>
          <w:tcPr>
            <w:tcW w:w="4359" w:type="dxa"/>
            <w:vMerge w:val="continue"/>
            <w:tcBorders>
              <w:left w:val="single" w:color="auto" w:sz="4" w:space="0"/>
              <w:right w:val="single" w:color="auto" w:sz="4" w:space="0"/>
            </w:tcBorders>
            <w:noWrap w:val="0"/>
            <w:vAlign w:val="center"/>
          </w:tcPr>
          <w:p w14:paraId="047F6F2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2505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844" w:type="dxa"/>
            <w:noWrap w:val="0"/>
            <w:vAlign w:val="center"/>
          </w:tcPr>
          <w:p w14:paraId="29BC1F42">
            <w:pPr>
              <w:pStyle w:val="11"/>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b w:val="0"/>
                <w:bCs w:val="0"/>
                <w:spacing w:val="-3"/>
              </w:rPr>
            </w:pPr>
            <w:bookmarkStart w:id="22" w:name="_Toc12632"/>
            <w:bookmarkStart w:id="23" w:name="_Toc26309"/>
          </w:p>
        </w:tc>
        <w:tc>
          <w:tcPr>
            <w:tcW w:w="2449" w:type="dxa"/>
            <w:tcBorders>
              <w:right w:val="single" w:color="auto" w:sz="4" w:space="0"/>
            </w:tcBorders>
            <w:noWrap w:val="0"/>
            <w:vAlign w:val="center"/>
          </w:tcPr>
          <w:p w14:paraId="0E812C5F">
            <w:pPr>
              <w:pStyle w:val="11"/>
              <w:keepNext w:val="0"/>
              <w:keepLines w:val="0"/>
              <w:pageBreakBefore w:val="0"/>
              <w:widowControl w:val="0"/>
              <w:kinsoku/>
              <w:wordWrap/>
              <w:overflowPunct/>
              <w:topLinePunct w:val="0"/>
              <w:autoSpaceDE/>
              <w:autoSpaceDN/>
              <w:bidi w:val="0"/>
              <w:adjustRightInd/>
              <w:snapToGrid/>
              <w:spacing w:line="217" w:lineRule="auto"/>
              <w:ind w:left="0"/>
              <w:jc w:val="center"/>
              <w:textAlignment w:val="auto"/>
              <w:rPr>
                <w:rFonts w:hint="eastAsia"/>
                <w:spacing w:val="-3"/>
                <w:sz w:val="24"/>
                <w:szCs w:val="24"/>
              </w:rPr>
            </w:pPr>
            <w:r>
              <w:rPr>
                <w:rFonts w:hint="eastAsia" w:ascii="宋体" w:hAnsi="宋体" w:cs="宋体"/>
                <w:kern w:val="0"/>
                <w:sz w:val="24"/>
                <w:lang w:bidi="hi-IN"/>
              </w:rPr>
              <w:t>网页设计与制作</w:t>
            </w:r>
          </w:p>
        </w:tc>
        <w:tc>
          <w:tcPr>
            <w:tcW w:w="2206" w:type="dxa"/>
            <w:vMerge w:val="continue"/>
            <w:tcBorders>
              <w:left w:val="single" w:color="auto" w:sz="4" w:space="0"/>
              <w:bottom w:val="single" w:color="auto" w:sz="4" w:space="0"/>
              <w:right w:val="single" w:color="auto" w:sz="4" w:space="0"/>
            </w:tcBorders>
            <w:noWrap w:val="0"/>
            <w:vAlign w:val="center"/>
          </w:tcPr>
          <w:p w14:paraId="00D1902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sz w:val="24"/>
                <w:szCs w:val="24"/>
              </w:rPr>
            </w:pPr>
          </w:p>
        </w:tc>
        <w:tc>
          <w:tcPr>
            <w:tcW w:w="4359" w:type="dxa"/>
            <w:vMerge w:val="continue"/>
            <w:tcBorders>
              <w:left w:val="single" w:color="auto" w:sz="4" w:space="0"/>
              <w:bottom w:val="single" w:color="auto" w:sz="4" w:space="0"/>
              <w:right w:val="single" w:color="auto" w:sz="4" w:space="0"/>
            </w:tcBorders>
            <w:noWrap w:val="0"/>
            <w:vAlign w:val="center"/>
          </w:tcPr>
          <w:p w14:paraId="173609D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bl>
    <w:p w14:paraId="7D3B50DD">
      <w:pPr>
        <w:keepNext w:val="0"/>
        <w:keepLines w:val="0"/>
        <w:pageBreakBefore w:val="0"/>
        <w:widowControl w:val="0"/>
        <w:numPr>
          <w:ilvl w:val="0"/>
          <w:numId w:val="2"/>
        </w:numPr>
        <w:kinsoku/>
        <w:wordWrap/>
        <w:overflowPunct w:val="0"/>
        <w:topLinePunct w:val="0"/>
        <w:autoSpaceDE/>
        <w:autoSpaceDN/>
        <w:bidi w:val="0"/>
        <w:adjustRightInd w:val="0"/>
        <w:snapToGrid w:val="0"/>
        <w:spacing w:before="157" w:beforeLines="50" w:line="360" w:lineRule="auto"/>
        <w:ind w:firstLine="482" w:firstLineChars="200"/>
        <w:jc w:val="both"/>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继续学习</w:t>
      </w:r>
      <w:bookmarkEnd w:id="22"/>
      <w:bookmarkEnd w:id="23"/>
    </w:p>
    <w:p w14:paraId="2BD784E8">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接续高职专科专业：电子商务、网络营销与直播电商、移动商务、农村电子商务、商务数据分析与应用、跨境电子商务、市场营销</w:t>
      </w:r>
    </w:p>
    <w:p w14:paraId="651EDA7B">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接续高职本科专业：电子商务、跨境电子商务、全媒体电商运营、市场营销</w:t>
      </w:r>
    </w:p>
    <w:p w14:paraId="060B4F33">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接续普通本科专业：电子商务、电子商务及法律、跨境电子商务、市场营销</w:t>
      </w:r>
    </w:p>
    <w:p w14:paraId="6958681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rPr>
      </w:pPr>
      <w:bookmarkStart w:id="24" w:name="_Toc22637"/>
      <w:r>
        <w:rPr>
          <w:rFonts w:hint="eastAsia" w:ascii="宋体" w:hAnsi="宋体" w:eastAsia="宋体" w:cs="宋体"/>
          <w:b/>
          <w:bCs/>
          <w:sz w:val="24"/>
          <w:szCs w:val="24"/>
        </w:rPr>
        <w:t>培养目标与培养规格</w:t>
      </w:r>
      <w:bookmarkEnd w:id="24"/>
    </w:p>
    <w:p w14:paraId="19949619">
      <w:pPr>
        <w:keepNext w:val="0"/>
        <w:keepLines w:val="0"/>
        <w:pageBreakBefore w:val="0"/>
        <w:widowControl w:val="0"/>
        <w:numPr>
          <w:ilvl w:val="0"/>
          <w:numId w:val="3"/>
        </w:numPr>
        <w:tabs>
          <w:tab w:val="left" w:pos="907"/>
          <w:tab w:val="left" w:pos="1080"/>
        </w:tabs>
        <w:kinsoku/>
        <w:wordWrap/>
        <w:topLinePunct w:val="0"/>
        <w:autoSpaceDE/>
        <w:autoSpaceDN/>
        <w:bidi w:val="0"/>
        <w:snapToGrid w:val="0"/>
        <w:spacing w:line="360" w:lineRule="auto"/>
        <w:ind w:left="0" w:leftChars="0" w:firstLine="420" w:firstLineChars="0"/>
        <w:textAlignment w:val="auto"/>
        <w:outlineLvl w:val="1"/>
        <w:rPr>
          <w:rFonts w:hint="eastAsia" w:ascii="宋体" w:hAnsi="宋体" w:eastAsia="宋体" w:cs="宋体"/>
          <w:b/>
          <w:sz w:val="24"/>
          <w:szCs w:val="24"/>
        </w:rPr>
      </w:pPr>
      <w:bookmarkStart w:id="25" w:name="_Toc24243"/>
      <w:r>
        <w:rPr>
          <w:rFonts w:hint="eastAsia" w:ascii="宋体" w:hAnsi="宋体" w:eastAsia="宋体" w:cs="宋体"/>
          <w:b/>
          <w:sz w:val="24"/>
          <w:szCs w:val="24"/>
        </w:rPr>
        <w:t>培养目标</w:t>
      </w:r>
      <w:bookmarkEnd w:id="25"/>
    </w:p>
    <w:p w14:paraId="6B5D56C6">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专业坚持立德树人，培养德智体美劳全面发展，掌握扎实的科学文化基础和电子商务基础、营销基础、商品零售、数据采集与分析等知识，具备商品拍摄与图片处理、网店日常维护、网络营销推广、新媒体运营、视觉设计制作、客户咨询服务等能力，具有工匠精神和信息素养，能够从事店铺运营辅助、新媒体运营辅助、网络推广、新媒体营销执行、客户服务等工作的技术技能人才。</w:t>
      </w:r>
    </w:p>
    <w:p w14:paraId="2CFF5585">
      <w:pPr>
        <w:keepNext w:val="0"/>
        <w:keepLines w:val="0"/>
        <w:pageBreakBefore w:val="0"/>
        <w:widowControl w:val="0"/>
        <w:numPr>
          <w:ilvl w:val="0"/>
          <w:numId w:val="3"/>
        </w:numPr>
        <w:tabs>
          <w:tab w:val="left" w:pos="907"/>
          <w:tab w:val="left" w:pos="1080"/>
        </w:tabs>
        <w:kinsoku/>
        <w:wordWrap/>
        <w:topLinePunct w:val="0"/>
        <w:autoSpaceDE/>
        <w:autoSpaceDN/>
        <w:bidi w:val="0"/>
        <w:snapToGrid w:val="0"/>
        <w:spacing w:line="360" w:lineRule="auto"/>
        <w:ind w:left="0" w:leftChars="0" w:firstLine="420" w:firstLineChars="0"/>
        <w:textAlignment w:val="auto"/>
        <w:outlineLvl w:val="1"/>
        <w:rPr>
          <w:rFonts w:hint="eastAsia" w:ascii="宋体" w:hAnsi="宋体" w:eastAsia="宋体" w:cs="宋体"/>
          <w:b/>
          <w:sz w:val="24"/>
          <w:szCs w:val="24"/>
        </w:rPr>
      </w:pPr>
      <w:bookmarkStart w:id="26" w:name="_Toc31174"/>
      <w:r>
        <w:rPr>
          <w:rFonts w:hint="eastAsia" w:ascii="宋体" w:hAnsi="宋体" w:eastAsia="宋体" w:cs="宋体"/>
          <w:b/>
          <w:sz w:val="24"/>
          <w:szCs w:val="24"/>
        </w:rPr>
        <w:t>人才培养规格</w:t>
      </w:r>
      <w:bookmarkEnd w:id="26"/>
    </w:p>
    <w:p w14:paraId="06C02479">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1.职业</w:t>
      </w:r>
      <w:r>
        <w:rPr>
          <w:rFonts w:hint="eastAsia" w:ascii="宋体" w:hAnsi="宋体" w:eastAsia="宋体" w:cs="宋体"/>
          <w:b/>
          <w:bCs/>
          <w:sz w:val="24"/>
          <w:szCs w:val="24"/>
        </w:rPr>
        <w:t>素</w:t>
      </w:r>
      <w:r>
        <w:rPr>
          <w:rFonts w:hint="eastAsia" w:ascii="宋体" w:hAnsi="宋体" w:eastAsia="宋体" w:cs="宋体"/>
          <w:b/>
          <w:bCs/>
          <w:sz w:val="24"/>
          <w:szCs w:val="24"/>
          <w:lang w:val="en-US" w:eastAsia="zh-CN"/>
        </w:rPr>
        <w:t>养</w:t>
      </w:r>
    </w:p>
    <w:p w14:paraId="7E9B05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45CC29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w:t>
      </w:r>
      <w:r>
        <w:rPr>
          <w:rFonts w:hint="eastAsia" w:ascii="宋体" w:hAnsi="宋体" w:eastAsia="宋体" w:cs="宋体"/>
          <w:sz w:val="24"/>
          <w:szCs w:val="24"/>
          <w:lang w:val="en-US" w:eastAsia="zh-CN"/>
        </w:rPr>
        <w:t>良</w:t>
      </w:r>
      <w:r>
        <w:rPr>
          <w:rFonts w:hint="eastAsia" w:ascii="宋体" w:hAnsi="宋体" w:eastAsia="宋体" w:cs="宋体"/>
          <w:sz w:val="24"/>
          <w:szCs w:val="24"/>
        </w:rPr>
        <w:t>好的职业道德和职业素养。崇徳向善、诚实守信、爱岗敬业，具有精益求精的工匠</w:t>
      </w:r>
      <w:r>
        <w:rPr>
          <w:rFonts w:hint="eastAsia" w:ascii="宋体" w:hAnsi="宋体" w:eastAsia="宋体" w:cs="宋体"/>
          <w:sz w:val="24"/>
          <w:szCs w:val="24"/>
          <w:lang w:val="zh-CN" w:eastAsia="zh-CN"/>
        </w:rPr>
        <w:t>精神；</w:t>
      </w:r>
      <w:r>
        <w:rPr>
          <w:rFonts w:hint="eastAsia" w:ascii="宋体" w:hAnsi="宋体" w:eastAsia="宋体" w:cs="宋体"/>
          <w:sz w:val="24"/>
          <w:szCs w:val="24"/>
        </w:rPr>
        <w:t>尊重劳动、热爱劳动，具有较强的实践能</w:t>
      </w:r>
      <w:r>
        <w:rPr>
          <w:rFonts w:hint="eastAsia" w:ascii="宋体" w:hAnsi="宋体" w:eastAsia="宋体" w:cs="宋体"/>
          <w:sz w:val="24"/>
          <w:szCs w:val="24"/>
          <w:lang w:eastAsia="zh-CN"/>
        </w:rPr>
        <w:t>；</w:t>
      </w:r>
      <w:r>
        <w:rPr>
          <w:rFonts w:hint="eastAsia" w:ascii="宋体" w:hAnsi="宋体" w:eastAsia="宋体" w:cs="宋体"/>
          <w:sz w:val="24"/>
          <w:szCs w:val="24"/>
        </w:rPr>
        <w:t>具有质量意识、绿色环保意识、安全意识、信息素养、创新</w:t>
      </w:r>
      <w:r>
        <w:rPr>
          <w:rFonts w:hint="eastAsia" w:ascii="宋体" w:hAnsi="宋体" w:eastAsia="宋体" w:cs="宋体"/>
          <w:sz w:val="24"/>
          <w:szCs w:val="24"/>
          <w:lang w:val="zh-CN" w:eastAsia="zh-CN"/>
        </w:rPr>
        <w:t>精神；</w:t>
      </w:r>
      <w:r>
        <w:rPr>
          <w:rFonts w:hint="eastAsia" w:ascii="宋体" w:hAnsi="宋体" w:eastAsia="宋体" w:cs="宋体"/>
          <w:sz w:val="24"/>
          <w:szCs w:val="24"/>
        </w:rPr>
        <w:t>具有较强的集体意识和团队合作精神，能够进行有效的人际沟通和协作</w:t>
      </w:r>
      <w:r>
        <w:rPr>
          <w:rFonts w:hint="eastAsia" w:ascii="宋体" w:hAnsi="宋体" w:eastAsia="宋体" w:cs="宋体"/>
          <w:sz w:val="24"/>
          <w:szCs w:val="24"/>
          <w:lang w:eastAsia="zh-CN"/>
        </w:rPr>
        <w:t>，</w:t>
      </w:r>
      <w:r>
        <w:rPr>
          <w:rFonts w:hint="eastAsia" w:ascii="宋体" w:hAnsi="宋体" w:eastAsia="宋体" w:cs="宋体"/>
          <w:sz w:val="24"/>
          <w:szCs w:val="24"/>
        </w:rPr>
        <w:t>与社会、自然和谐共处具有职业生涯规划意识。</w:t>
      </w:r>
    </w:p>
    <w:p w14:paraId="285306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w:t>
      </w:r>
      <w:r>
        <w:rPr>
          <w:rFonts w:hint="eastAsia" w:ascii="宋体" w:hAnsi="宋体" w:eastAsia="宋体" w:cs="宋体"/>
          <w:sz w:val="24"/>
          <w:szCs w:val="24"/>
          <w:lang w:val="zh-CN" w:eastAsia="zh-CN"/>
        </w:rPr>
        <w:t>爱好；</w:t>
      </w:r>
      <w:r>
        <w:rPr>
          <w:rFonts w:hint="eastAsia" w:ascii="宋体" w:hAnsi="宋体" w:eastAsia="宋体" w:cs="宋体"/>
          <w:sz w:val="24"/>
          <w:szCs w:val="24"/>
        </w:rPr>
        <w:t>掌握一定的学习方法，具有良好的生活习惯、行为习惯和自我管理能力。</w:t>
      </w:r>
    </w:p>
    <w:p w14:paraId="10567E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2.专业知识</w:t>
      </w:r>
    </w:p>
    <w:p w14:paraId="3ED6C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（1）熟悉与电子商务相关的法律法规知识。</w:t>
      </w:r>
    </w:p>
    <w:p w14:paraId="02AA0F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（2）掌握市场营销知识，熟练开展市场调查、市场分析、营销策划等活动。</w:t>
      </w:r>
    </w:p>
    <w:p w14:paraId="7C2132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（3）掌握电子商务基础知识,能熟练使用淘宝、京东、拼多多等常见互联网电商交易平台处理 B2C、C2C、团购等商务活动交易。</w:t>
      </w:r>
    </w:p>
    <w:p w14:paraId="4C21B3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（4）掌握电子商务网站信息采集与信息加工的相关知识，能够编写电商文案、商品拍摄、图片处理、短视频剪辑、产品发布等信息处理工作。</w:t>
      </w:r>
    </w:p>
    <w:p w14:paraId="1A36F0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（5）掌握电子商务物流配送相关知识，能完成商品打包、订单处理、配送等环节的重要工作，符合企业规范。</w:t>
      </w:r>
    </w:p>
    <w:p w14:paraId="079066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（6）掌握电子商务网站相关知识，熟悉平面设计软件Photoshop、网页设计Dreamweaver等软件，展示网店的视觉效果。</w:t>
      </w:r>
    </w:p>
    <w:p w14:paraId="207B7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）掌握新媒体营销知识，能够在微博、微信公众号、社群、小红书、直播等平台开展推广活动。</w:t>
      </w:r>
    </w:p>
    <w:p w14:paraId="6A983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）掌握电子商务日常工作中客户服务相关专业知识,能和客户良好进行沟通，掌握网络沟通技巧和较快文字录入技能。</w:t>
      </w:r>
    </w:p>
    <w:p w14:paraId="6D8C52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3.专业技能</w:t>
      </w:r>
    </w:p>
    <w:p w14:paraId="0739EA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能够进行产品项目分析与策划</w:t>
      </w:r>
      <w:r>
        <w:rPr>
          <w:rFonts w:hint="eastAsia" w:ascii="宋体" w:hAnsi="宋体" w:eastAsia="宋体" w:cs="宋体"/>
          <w:sz w:val="24"/>
          <w:szCs w:val="24"/>
          <w:lang w:eastAsia="zh-CN"/>
        </w:rPr>
        <w:t>。</w:t>
      </w:r>
    </w:p>
    <w:p w14:paraId="7E16BE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能够应用网络处理单据及相关文件</w:t>
      </w:r>
      <w:r>
        <w:rPr>
          <w:rFonts w:hint="eastAsia" w:ascii="宋体" w:hAnsi="宋体" w:eastAsia="宋体" w:cs="宋体"/>
          <w:sz w:val="24"/>
          <w:szCs w:val="24"/>
          <w:lang w:eastAsia="zh-CN"/>
        </w:rPr>
        <w:t>。</w:t>
      </w:r>
    </w:p>
    <w:p w14:paraId="03AADF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能够进行网站推广、客户管理</w:t>
      </w:r>
      <w:r>
        <w:rPr>
          <w:rFonts w:hint="eastAsia" w:ascii="宋体" w:hAnsi="宋体" w:eastAsia="宋体" w:cs="宋体"/>
          <w:sz w:val="24"/>
          <w:szCs w:val="24"/>
          <w:lang w:eastAsia="zh-CN"/>
        </w:rPr>
        <w:t>。</w:t>
      </w:r>
    </w:p>
    <w:p w14:paraId="52B854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（4）能够编写电商文案、商品拍摄、图片处理、短视频剪辑、产品发布等信息处理工作。</w:t>
      </w:r>
    </w:p>
    <w:p w14:paraId="1AA6E0D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kern w:val="0"/>
          <w:sz w:val="24"/>
          <w:szCs w:val="24"/>
          <w:lang w:eastAsia="zh-CN"/>
        </w:rPr>
      </w:pPr>
      <w:bookmarkStart w:id="27" w:name="_Toc3371"/>
      <w:r>
        <w:rPr>
          <w:rFonts w:hint="eastAsia" w:ascii="宋体" w:hAnsi="宋体" w:eastAsia="宋体" w:cs="宋体"/>
          <w:b/>
          <w:bCs/>
          <w:sz w:val="24"/>
          <w:szCs w:val="24"/>
        </w:rPr>
        <w:t>课程设置及要求</w:t>
      </w:r>
      <w:bookmarkEnd w:id="27"/>
    </w:p>
    <w:tbl>
      <w:tblPr>
        <w:tblStyle w:val="9"/>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73"/>
        <w:gridCol w:w="2489"/>
        <w:gridCol w:w="1026"/>
        <w:gridCol w:w="3954"/>
        <w:gridCol w:w="20"/>
      </w:tblGrid>
      <w:tr w14:paraId="056E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32" w:hRule="atLeast"/>
          <w:tblHeader/>
          <w:jc w:val="center"/>
        </w:trPr>
        <w:tc>
          <w:tcPr>
            <w:tcW w:w="2489" w:type="dxa"/>
            <w:gridSpan w:val="2"/>
            <w:vAlign w:val="center"/>
          </w:tcPr>
          <w:p w14:paraId="24D4104E">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1"/>
              <w:rPr>
                <w:rFonts w:hint="eastAsia" w:ascii="宋体" w:hAnsi="宋体" w:eastAsia="宋体" w:cs="宋体"/>
                <w:kern w:val="0"/>
                <w:sz w:val="24"/>
                <w:szCs w:val="24"/>
                <w:vertAlign w:val="baseline"/>
                <w:lang w:val="en-US" w:eastAsia="zh-CN"/>
              </w:rPr>
            </w:pPr>
            <w:bookmarkStart w:id="28" w:name="_Toc30790"/>
            <w:bookmarkStart w:id="29" w:name="_Toc13191"/>
            <w:bookmarkStart w:id="30" w:name="_Toc17307"/>
            <w:r>
              <w:rPr>
                <w:rFonts w:hint="eastAsia" w:ascii="宋体" w:hAnsi="宋体" w:eastAsia="宋体" w:cs="宋体"/>
                <w:b/>
                <w:bCs/>
                <w:sz w:val="24"/>
                <w:szCs w:val="24"/>
              </w:rPr>
              <w:t>课程类别</w:t>
            </w:r>
            <w:bookmarkEnd w:id="28"/>
            <w:bookmarkEnd w:id="29"/>
            <w:bookmarkEnd w:id="30"/>
          </w:p>
        </w:tc>
        <w:tc>
          <w:tcPr>
            <w:tcW w:w="2489" w:type="dxa"/>
            <w:vAlign w:val="center"/>
          </w:tcPr>
          <w:p w14:paraId="4E274D92">
            <w:pPr>
              <w:keepNext w:val="0"/>
              <w:keepLines w:val="0"/>
              <w:pageBreakBefore w:val="0"/>
              <w:widowControl w:val="0"/>
              <w:kinsoku/>
              <w:wordWrap/>
              <w:overflowPunct/>
              <w:topLinePunct w:val="0"/>
              <w:autoSpaceDE w:val="0"/>
              <w:autoSpaceDN/>
              <w:bidi w:val="0"/>
              <w:adjustRightInd w:val="0"/>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课程性质</w:t>
            </w:r>
          </w:p>
        </w:tc>
        <w:tc>
          <w:tcPr>
            <w:tcW w:w="1026" w:type="dxa"/>
            <w:vAlign w:val="center"/>
          </w:tcPr>
          <w:p w14:paraId="6EC03986">
            <w:pPr>
              <w:keepNext w:val="0"/>
              <w:keepLines w:val="0"/>
              <w:pageBreakBefore w:val="0"/>
              <w:widowControl w:val="0"/>
              <w:kinsoku/>
              <w:wordWrap/>
              <w:overflowPunct/>
              <w:topLinePunct w:val="0"/>
              <w:autoSpaceDE w:val="0"/>
              <w:autoSpaceDN/>
              <w:bidi w:val="0"/>
              <w:adjustRightInd w:val="0"/>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序号</w:t>
            </w:r>
          </w:p>
        </w:tc>
        <w:tc>
          <w:tcPr>
            <w:tcW w:w="3954" w:type="dxa"/>
            <w:vAlign w:val="center"/>
          </w:tcPr>
          <w:p w14:paraId="672CE813">
            <w:pPr>
              <w:keepNext w:val="0"/>
              <w:keepLines w:val="0"/>
              <w:pageBreakBefore w:val="0"/>
              <w:widowControl w:val="0"/>
              <w:kinsoku/>
              <w:wordWrap/>
              <w:overflowPunct/>
              <w:topLinePunct w:val="0"/>
              <w:autoSpaceDE w:val="0"/>
              <w:autoSpaceDN/>
              <w:bidi w:val="0"/>
              <w:adjustRightInd w:val="0"/>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课程名称</w:t>
            </w:r>
          </w:p>
        </w:tc>
      </w:tr>
      <w:tr w14:paraId="6529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2" w:hRule="atLeast"/>
          <w:jc w:val="center"/>
        </w:trPr>
        <w:tc>
          <w:tcPr>
            <w:tcW w:w="2489" w:type="dxa"/>
            <w:gridSpan w:val="2"/>
            <w:vMerge w:val="restart"/>
            <w:vAlign w:val="center"/>
          </w:tcPr>
          <w:p w14:paraId="47668E15">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240" w:lineRule="auto"/>
              <w:jc w:val="center"/>
              <w:textAlignment w:val="auto"/>
              <w:outlineLvl w:val="0"/>
              <w:rPr>
                <w:rFonts w:hint="eastAsia" w:ascii="宋体" w:hAnsi="宋体" w:eastAsia="宋体" w:cs="宋体"/>
                <w:b w:val="0"/>
                <w:bCs w:val="0"/>
                <w:kern w:val="2"/>
                <w:sz w:val="24"/>
                <w:szCs w:val="24"/>
                <w:vertAlign w:val="baseline"/>
                <w:lang w:val="en-US" w:eastAsia="zh-CN" w:bidi="ar-SA"/>
              </w:rPr>
            </w:pPr>
            <w:bookmarkStart w:id="31" w:name="_Toc2656"/>
            <w:bookmarkStart w:id="32" w:name="_Toc2541"/>
            <w:bookmarkStart w:id="33" w:name="_Toc7843"/>
            <w:bookmarkStart w:id="34" w:name="_Toc7297"/>
            <w:r>
              <w:rPr>
                <w:rFonts w:hint="eastAsia" w:ascii="宋体" w:hAnsi="宋体" w:eastAsia="宋体" w:cs="宋体"/>
                <w:b w:val="0"/>
                <w:bCs w:val="0"/>
                <w:sz w:val="24"/>
                <w:szCs w:val="24"/>
                <w:vertAlign w:val="baseline"/>
                <w:lang w:val="en-US" w:eastAsia="zh-CN"/>
              </w:rPr>
              <w:t>公共基础课程</w:t>
            </w:r>
            <w:bookmarkEnd w:id="31"/>
            <w:bookmarkEnd w:id="32"/>
            <w:bookmarkEnd w:id="33"/>
            <w:bookmarkEnd w:id="34"/>
          </w:p>
        </w:tc>
        <w:tc>
          <w:tcPr>
            <w:tcW w:w="2489" w:type="dxa"/>
            <w:vMerge w:val="restart"/>
            <w:vAlign w:val="center"/>
          </w:tcPr>
          <w:p w14:paraId="5D15E16D">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outlineLvl w:val="0"/>
              <w:rPr>
                <w:rFonts w:hint="eastAsia" w:ascii="宋体" w:hAnsi="宋体" w:eastAsia="宋体" w:cs="宋体"/>
                <w:b w:val="0"/>
                <w:bCs w:val="0"/>
                <w:kern w:val="2"/>
                <w:sz w:val="24"/>
                <w:szCs w:val="24"/>
                <w:vertAlign w:val="baseline"/>
                <w:lang w:val="en-US" w:eastAsia="zh-CN" w:bidi="ar-SA"/>
              </w:rPr>
            </w:pPr>
            <w:bookmarkStart w:id="35" w:name="_Toc2538"/>
            <w:bookmarkStart w:id="36" w:name="_Toc18623"/>
            <w:bookmarkStart w:id="37" w:name="_Toc19722"/>
            <w:bookmarkStart w:id="38" w:name="_Toc24443"/>
            <w:r>
              <w:rPr>
                <w:rFonts w:hint="eastAsia" w:ascii="宋体" w:hAnsi="宋体" w:eastAsia="宋体" w:cs="宋体"/>
                <w:b w:val="0"/>
                <w:bCs w:val="0"/>
                <w:sz w:val="24"/>
                <w:szCs w:val="24"/>
                <w:vertAlign w:val="baseline"/>
                <w:lang w:val="en-US" w:eastAsia="zh-CN"/>
              </w:rPr>
              <w:t>必修</w:t>
            </w:r>
            <w:bookmarkEnd w:id="35"/>
            <w:bookmarkEnd w:id="36"/>
            <w:bookmarkEnd w:id="37"/>
            <w:bookmarkEnd w:id="38"/>
          </w:p>
        </w:tc>
        <w:tc>
          <w:tcPr>
            <w:tcW w:w="1026" w:type="dxa"/>
            <w:vAlign w:val="center"/>
          </w:tcPr>
          <w:p w14:paraId="3D490F6A">
            <w:pPr>
              <w:keepNext w:val="0"/>
              <w:keepLines w:val="0"/>
              <w:pageBreakBefore w:val="0"/>
              <w:widowControl w:val="0"/>
              <w:kinsoku/>
              <w:wordWrap/>
              <w:topLinePunct w:val="0"/>
              <w:autoSpaceDN/>
              <w:bidi w:val="0"/>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3954" w:type="dxa"/>
            <w:vAlign w:val="center"/>
          </w:tcPr>
          <w:p w14:paraId="46266E23">
            <w:pPr>
              <w:keepNext w:val="0"/>
              <w:keepLines w:val="0"/>
              <w:pageBreakBefore w:val="0"/>
              <w:widowControl w:val="0"/>
              <w:kinsoku/>
              <w:wordWrap/>
              <w:topLinePunct w:val="0"/>
              <w:autoSpaceDN/>
              <w:bidi w:val="0"/>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思想政治</w:t>
            </w:r>
          </w:p>
        </w:tc>
      </w:tr>
      <w:tr w14:paraId="19E2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2" w:hRule="atLeast"/>
          <w:jc w:val="center"/>
        </w:trPr>
        <w:tc>
          <w:tcPr>
            <w:tcW w:w="2489" w:type="dxa"/>
            <w:gridSpan w:val="2"/>
            <w:vMerge w:val="continue"/>
            <w:vAlign w:val="center"/>
          </w:tcPr>
          <w:p w14:paraId="22137EB8">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9"/>
              <w:rPr>
                <w:rFonts w:hint="eastAsia" w:ascii="宋体" w:hAnsi="宋体" w:eastAsia="宋体" w:cs="宋体"/>
                <w:kern w:val="0"/>
                <w:sz w:val="24"/>
                <w:szCs w:val="24"/>
                <w:vertAlign w:val="baseline"/>
                <w:lang w:val="en-US" w:eastAsia="zh-CN"/>
              </w:rPr>
            </w:pPr>
          </w:p>
        </w:tc>
        <w:tc>
          <w:tcPr>
            <w:tcW w:w="2489" w:type="dxa"/>
            <w:vMerge w:val="continue"/>
            <w:vAlign w:val="center"/>
          </w:tcPr>
          <w:p w14:paraId="0D28D28E">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9"/>
              <w:rPr>
                <w:rFonts w:hint="eastAsia" w:ascii="宋体" w:hAnsi="宋体" w:eastAsia="宋体" w:cs="宋体"/>
                <w:kern w:val="0"/>
                <w:sz w:val="24"/>
                <w:szCs w:val="24"/>
                <w:vertAlign w:val="baseline"/>
                <w:lang w:val="en-US" w:eastAsia="zh-CN"/>
              </w:rPr>
            </w:pPr>
          </w:p>
        </w:tc>
        <w:tc>
          <w:tcPr>
            <w:tcW w:w="1026" w:type="dxa"/>
            <w:vAlign w:val="center"/>
          </w:tcPr>
          <w:p w14:paraId="1B8DED51">
            <w:pPr>
              <w:keepNext w:val="0"/>
              <w:keepLines w:val="0"/>
              <w:pageBreakBefore w:val="0"/>
              <w:widowControl w:val="0"/>
              <w:kinsoku/>
              <w:wordWrap/>
              <w:topLinePunct w:val="0"/>
              <w:autoSpaceDN/>
              <w:bidi w:val="0"/>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3954" w:type="dxa"/>
            <w:vAlign w:val="center"/>
          </w:tcPr>
          <w:p w14:paraId="3114DDEF">
            <w:pPr>
              <w:keepNext w:val="0"/>
              <w:keepLines w:val="0"/>
              <w:pageBreakBefore w:val="0"/>
              <w:widowControl w:val="0"/>
              <w:kinsoku/>
              <w:wordWrap/>
              <w:topLinePunct w:val="0"/>
              <w:autoSpaceDN/>
              <w:bidi w:val="0"/>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语文</w:t>
            </w:r>
          </w:p>
        </w:tc>
      </w:tr>
      <w:tr w14:paraId="37BB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2" w:hRule="atLeast"/>
          <w:jc w:val="center"/>
        </w:trPr>
        <w:tc>
          <w:tcPr>
            <w:tcW w:w="2489" w:type="dxa"/>
            <w:gridSpan w:val="2"/>
            <w:vMerge w:val="continue"/>
            <w:vAlign w:val="center"/>
          </w:tcPr>
          <w:p w14:paraId="3C00A58B">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9"/>
              <w:rPr>
                <w:rFonts w:hint="eastAsia" w:ascii="宋体" w:hAnsi="宋体" w:eastAsia="宋体" w:cs="宋体"/>
                <w:kern w:val="0"/>
                <w:sz w:val="24"/>
                <w:szCs w:val="24"/>
                <w:vertAlign w:val="baseline"/>
                <w:lang w:val="en-US" w:eastAsia="zh-CN"/>
              </w:rPr>
            </w:pPr>
          </w:p>
        </w:tc>
        <w:tc>
          <w:tcPr>
            <w:tcW w:w="2489" w:type="dxa"/>
            <w:vMerge w:val="continue"/>
            <w:vAlign w:val="center"/>
          </w:tcPr>
          <w:p w14:paraId="158B6DCE">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9"/>
              <w:rPr>
                <w:rFonts w:hint="eastAsia" w:ascii="宋体" w:hAnsi="宋体" w:eastAsia="宋体" w:cs="宋体"/>
                <w:kern w:val="0"/>
                <w:sz w:val="24"/>
                <w:szCs w:val="24"/>
                <w:vertAlign w:val="baseline"/>
                <w:lang w:val="en-US" w:eastAsia="zh-CN"/>
              </w:rPr>
            </w:pPr>
          </w:p>
        </w:tc>
        <w:tc>
          <w:tcPr>
            <w:tcW w:w="1026" w:type="dxa"/>
            <w:vAlign w:val="center"/>
          </w:tcPr>
          <w:p w14:paraId="545EFFE0">
            <w:pPr>
              <w:keepNext w:val="0"/>
              <w:keepLines w:val="0"/>
              <w:pageBreakBefore w:val="0"/>
              <w:widowControl w:val="0"/>
              <w:kinsoku/>
              <w:wordWrap/>
              <w:topLinePunct w:val="0"/>
              <w:autoSpaceDN/>
              <w:bidi w:val="0"/>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3954" w:type="dxa"/>
            <w:vAlign w:val="center"/>
          </w:tcPr>
          <w:p w14:paraId="2E400106">
            <w:pPr>
              <w:keepNext w:val="0"/>
              <w:keepLines w:val="0"/>
              <w:pageBreakBefore w:val="0"/>
              <w:widowControl w:val="0"/>
              <w:kinsoku/>
              <w:wordWrap/>
              <w:topLinePunct w:val="0"/>
              <w:autoSpaceDN/>
              <w:bidi w:val="0"/>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数学</w:t>
            </w:r>
          </w:p>
        </w:tc>
      </w:tr>
      <w:tr w14:paraId="3EB4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84" w:hRule="atLeast"/>
          <w:jc w:val="center"/>
        </w:trPr>
        <w:tc>
          <w:tcPr>
            <w:tcW w:w="2489" w:type="dxa"/>
            <w:gridSpan w:val="2"/>
            <w:vMerge w:val="continue"/>
            <w:vAlign w:val="center"/>
          </w:tcPr>
          <w:p w14:paraId="6A5D46A9">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9"/>
              <w:rPr>
                <w:rFonts w:hint="eastAsia" w:ascii="宋体" w:hAnsi="宋体" w:eastAsia="宋体" w:cs="宋体"/>
                <w:kern w:val="0"/>
                <w:sz w:val="24"/>
                <w:szCs w:val="24"/>
                <w:vertAlign w:val="baseline"/>
                <w:lang w:val="en-US" w:eastAsia="zh-CN"/>
              </w:rPr>
            </w:pPr>
          </w:p>
        </w:tc>
        <w:tc>
          <w:tcPr>
            <w:tcW w:w="2489" w:type="dxa"/>
            <w:vMerge w:val="continue"/>
            <w:vAlign w:val="center"/>
          </w:tcPr>
          <w:p w14:paraId="71B2A9B3">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jc w:val="center"/>
              <w:textAlignment w:val="auto"/>
              <w:outlineLvl w:val="9"/>
              <w:rPr>
                <w:rFonts w:hint="eastAsia" w:ascii="宋体" w:hAnsi="宋体" w:eastAsia="宋体" w:cs="宋体"/>
                <w:kern w:val="0"/>
                <w:sz w:val="24"/>
                <w:szCs w:val="24"/>
                <w:vertAlign w:val="baseline"/>
                <w:lang w:val="en-US" w:eastAsia="zh-CN"/>
              </w:rPr>
            </w:pPr>
          </w:p>
        </w:tc>
        <w:tc>
          <w:tcPr>
            <w:tcW w:w="1026" w:type="dxa"/>
            <w:vAlign w:val="center"/>
          </w:tcPr>
          <w:p w14:paraId="59516B00">
            <w:pPr>
              <w:keepNext w:val="0"/>
              <w:keepLines w:val="0"/>
              <w:pageBreakBefore w:val="0"/>
              <w:widowControl w:val="0"/>
              <w:kinsoku/>
              <w:wordWrap/>
              <w:topLinePunct w:val="0"/>
              <w:autoSpaceDN/>
              <w:bidi w:val="0"/>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3954" w:type="dxa"/>
            <w:vAlign w:val="center"/>
          </w:tcPr>
          <w:p w14:paraId="33BFEB49">
            <w:pPr>
              <w:keepNext w:val="0"/>
              <w:keepLines w:val="0"/>
              <w:pageBreakBefore w:val="0"/>
              <w:widowControl w:val="0"/>
              <w:kinsoku/>
              <w:wordWrap/>
              <w:topLinePunct w:val="0"/>
              <w:autoSpaceDN/>
              <w:bidi w:val="0"/>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英语</w:t>
            </w:r>
          </w:p>
        </w:tc>
      </w:tr>
      <w:tr w14:paraId="2AD4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7" w:hRule="exact"/>
          <w:jc w:val="center"/>
        </w:trPr>
        <w:tc>
          <w:tcPr>
            <w:tcW w:w="2489" w:type="dxa"/>
            <w:gridSpan w:val="2"/>
            <w:vMerge w:val="restart"/>
            <w:noWrap w:val="0"/>
            <w:vAlign w:val="center"/>
          </w:tcPr>
          <w:p w14:paraId="02211F7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bookmarkStart w:id="39" w:name="_Toc18552"/>
            <w:r>
              <w:rPr>
                <w:rFonts w:hint="eastAsia" w:ascii="宋体" w:hAnsi="宋体" w:eastAsia="宋体" w:cs="宋体"/>
                <w:sz w:val="24"/>
                <w:szCs w:val="24"/>
                <w:lang w:val="en-US" w:eastAsia="zh-CN"/>
              </w:rPr>
              <w:t>公共基础课程</w:t>
            </w:r>
          </w:p>
        </w:tc>
        <w:tc>
          <w:tcPr>
            <w:tcW w:w="2489" w:type="dxa"/>
            <w:vMerge w:val="restart"/>
            <w:noWrap w:val="0"/>
            <w:vAlign w:val="center"/>
          </w:tcPr>
          <w:p w14:paraId="7C0B98E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必修</w:t>
            </w:r>
          </w:p>
        </w:tc>
        <w:tc>
          <w:tcPr>
            <w:tcW w:w="1026" w:type="dxa"/>
            <w:noWrap w:val="0"/>
            <w:vAlign w:val="center"/>
          </w:tcPr>
          <w:p w14:paraId="7285800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954" w:type="dxa"/>
            <w:shd w:val="clear" w:color="auto" w:fill="auto"/>
            <w:noWrap w:val="0"/>
            <w:vAlign w:val="center"/>
          </w:tcPr>
          <w:p w14:paraId="584CE59E">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信息技术</w:t>
            </w:r>
          </w:p>
        </w:tc>
      </w:tr>
      <w:tr w14:paraId="0F64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7" w:hRule="exact"/>
          <w:jc w:val="center"/>
        </w:trPr>
        <w:tc>
          <w:tcPr>
            <w:tcW w:w="2489" w:type="dxa"/>
            <w:gridSpan w:val="2"/>
            <w:vMerge w:val="continue"/>
            <w:noWrap w:val="0"/>
            <w:vAlign w:val="center"/>
          </w:tcPr>
          <w:p w14:paraId="27BF299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46B00E6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026" w:type="dxa"/>
            <w:noWrap w:val="0"/>
            <w:vAlign w:val="center"/>
          </w:tcPr>
          <w:p w14:paraId="0A79E1F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954" w:type="dxa"/>
            <w:shd w:val="clear" w:color="auto" w:fill="auto"/>
            <w:noWrap w:val="0"/>
            <w:vAlign w:val="center"/>
          </w:tcPr>
          <w:p w14:paraId="1F3E26B2">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体育与健康</w:t>
            </w:r>
          </w:p>
        </w:tc>
      </w:tr>
      <w:tr w14:paraId="3A6E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7" w:hRule="exact"/>
          <w:jc w:val="center"/>
        </w:trPr>
        <w:tc>
          <w:tcPr>
            <w:tcW w:w="2489" w:type="dxa"/>
            <w:gridSpan w:val="2"/>
            <w:vMerge w:val="continue"/>
            <w:noWrap w:val="0"/>
            <w:vAlign w:val="center"/>
          </w:tcPr>
          <w:p w14:paraId="0FD80FA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72D6850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026" w:type="dxa"/>
            <w:noWrap w:val="0"/>
            <w:vAlign w:val="center"/>
          </w:tcPr>
          <w:p w14:paraId="39866F2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954" w:type="dxa"/>
            <w:shd w:val="clear" w:color="auto" w:fill="auto"/>
            <w:noWrap w:val="0"/>
            <w:vAlign w:val="center"/>
          </w:tcPr>
          <w:p w14:paraId="7480689B">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艺术</w:t>
            </w:r>
          </w:p>
        </w:tc>
      </w:tr>
      <w:tr w14:paraId="1B98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7" w:hRule="exact"/>
          <w:jc w:val="center"/>
        </w:trPr>
        <w:tc>
          <w:tcPr>
            <w:tcW w:w="2489" w:type="dxa"/>
            <w:gridSpan w:val="2"/>
            <w:vMerge w:val="continue"/>
            <w:noWrap w:val="0"/>
            <w:vAlign w:val="center"/>
          </w:tcPr>
          <w:p w14:paraId="2940468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39589D2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026" w:type="dxa"/>
            <w:noWrap w:val="0"/>
            <w:vAlign w:val="center"/>
          </w:tcPr>
          <w:p w14:paraId="4EB84F1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954" w:type="dxa"/>
            <w:shd w:val="clear" w:color="auto" w:fill="auto"/>
            <w:noWrap w:val="0"/>
            <w:vAlign w:val="center"/>
          </w:tcPr>
          <w:p w14:paraId="1BD220C7">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历史</w:t>
            </w:r>
          </w:p>
        </w:tc>
      </w:tr>
      <w:tr w14:paraId="377C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7" w:hRule="exact"/>
          <w:jc w:val="center"/>
        </w:trPr>
        <w:tc>
          <w:tcPr>
            <w:tcW w:w="2489" w:type="dxa"/>
            <w:gridSpan w:val="2"/>
            <w:vMerge w:val="continue"/>
            <w:noWrap w:val="0"/>
            <w:vAlign w:val="center"/>
          </w:tcPr>
          <w:p w14:paraId="3906160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restart"/>
            <w:noWrap w:val="0"/>
            <w:vAlign w:val="center"/>
          </w:tcPr>
          <w:p w14:paraId="7BC6FD3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选修</w:t>
            </w:r>
          </w:p>
        </w:tc>
        <w:tc>
          <w:tcPr>
            <w:tcW w:w="1026" w:type="dxa"/>
            <w:noWrap w:val="0"/>
            <w:vAlign w:val="center"/>
          </w:tcPr>
          <w:p w14:paraId="78CB4D6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954" w:type="dxa"/>
            <w:noWrap w:val="0"/>
            <w:vAlign w:val="center"/>
          </w:tcPr>
          <w:p w14:paraId="7AA0A081">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rPr>
              <w:t>劳动教育</w:t>
            </w:r>
          </w:p>
        </w:tc>
      </w:tr>
      <w:tr w14:paraId="5DEF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7" w:hRule="exact"/>
          <w:jc w:val="center"/>
        </w:trPr>
        <w:tc>
          <w:tcPr>
            <w:tcW w:w="2489" w:type="dxa"/>
            <w:gridSpan w:val="2"/>
            <w:vMerge w:val="continue"/>
            <w:noWrap w:val="0"/>
            <w:vAlign w:val="center"/>
          </w:tcPr>
          <w:p w14:paraId="28255BB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2E57426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475A28C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954" w:type="dxa"/>
            <w:noWrap w:val="0"/>
            <w:vAlign w:val="center"/>
          </w:tcPr>
          <w:p w14:paraId="3FAA7793">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rPr>
              <w:t>中华优秀传统文化</w:t>
            </w:r>
          </w:p>
        </w:tc>
      </w:tr>
      <w:tr w14:paraId="5D5E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restart"/>
            <w:noWrap w:val="0"/>
            <w:vAlign w:val="center"/>
          </w:tcPr>
          <w:p w14:paraId="5A49E00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专业课程</w:t>
            </w:r>
          </w:p>
        </w:tc>
        <w:tc>
          <w:tcPr>
            <w:tcW w:w="1273" w:type="dxa"/>
            <w:vMerge w:val="restart"/>
            <w:noWrap w:val="0"/>
            <w:vAlign w:val="center"/>
          </w:tcPr>
          <w:p w14:paraId="0CA407E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w:t>
            </w:r>
          </w:p>
          <w:p w14:paraId="179F755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(技能)</w:t>
            </w:r>
          </w:p>
          <w:p w14:paraId="315C58F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pacing w:val="-3"/>
                <w:sz w:val="24"/>
                <w:szCs w:val="24"/>
              </w:rPr>
            </w:pPr>
            <w:r>
              <w:rPr>
                <w:rFonts w:hint="eastAsia" w:ascii="宋体" w:hAnsi="宋体" w:eastAsia="宋体" w:cs="宋体"/>
                <w:kern w:val="0"/>
                <w:sz w:val="24"/>
                <w:szCs w:val="24"/>
                <w:lang w:val="en-US" w:eastAsia="zh-CN"/>
              </w:rPr>
              <w:t>方向课</w:t>
            </w:r>
          </w:p>
        </w:tc>
        <w:tc>
          <w:tcPr>
            <w:tcW w:w="2489" w:type="dxa"/>
            <w:vMerge w:val="restart"/>
            <w:noWrap w:val="0"/>
            <w:vAlign w:val="center"/>
          </w:tcPr>
          <w:p w14:paraId="372D85A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必修</w:t>
            </w:r>
          </w:p>
        </w:tc>
        <w:tc>
          <w:tcPr>
            <w:tcW w:w="1026" w:type="dxa"/>
            <w:noWrap w:val="0"/>
            <w:vAlign w:val="center"/>
          </w:tcPr>
          <w:p w14:paraId="20C4A46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974" w:type="dxa"/>
            <w:gridSpan w:val="2"/>
            <w:noWrap w:val="0"/>
            <w:vAlign w:val="center"/>
          </w:tcPr>
          <w:p w14:paraId="3D1ED9F0">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企业沙盘模拟</w:t>
            </w:r>
          </w:p>
        </w:tc>
      </w:tr>
      <w:tr w14:paraId="3345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62391DA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058434B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2489" w:type="dxa"/>
            <w:vMerge w:val="continue"/>
            <w:noWrap w:val="0"/>
            <w:vAlign w:val="center"/>
          </w:tcPr>
          <w:p w14:paraId="7BFF135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06C2C89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974" w:type="dxa"/>
            <w:gridSpan w:val="2"/>
            <w:noWrap w:val="0"/>
            <w:vAlign w:val="center"/>
          </w:tcPr>
          <w:p w14:paraId="26E3FB5B">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网店运营</w:t>
            </w:r>
          </w:p>
        </w:tc>
      </w:tr>
      <w:tr w14:paraId="1E6A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100F356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23F3CEC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2489" w:type="dxa"/>
            <w:vMerge w:val="continue"/>
            <w:noWrap w:val="0"/>
            <w:vAlign w:val="center"/>
          </w:tcPr>
          <w:p w14:paraId="14FCF36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3058ABB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974" w:type="dxa"/>
            <w:gridSpan w:val="2"/>
            <w:noWrap w:val="0"/>
            <w:vAlign w:val="center"/>
          </w:tcPr>
          <w:p w14:paraId="7899614E">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素描速写基础</w:t>
            </w:r>
          </w:p>
        </w:tc>
      </w:tr>
      <w:tr w14:paraId="06A5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4CCBF4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6CC01B2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2489" w:type="dxa"/>
            <w:vMerge w:val="continue"/>
            <w:noWrap w:val="0"/>
            <w:vAlign w:val="center"/>
          </w:tcPr>
          <w:p w14:paraId="41DD7BC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53BD357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974" w:type="dxa"/>
            <w:gridSpan w:val="2"/>
            <w:noWrap w:val="0"/>
            <w:vAlign w:val="center"/>
          </w:tcPr>
          <w:p w14:paraId="6FCDB725">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电子商务网页图像制作</w:t>
            </w:r>
          </w:p>
        </w:tc>
      </w:tr>
      <w:tr w14:paraId="43CD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23328C0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59147B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2489" w:type="dxa"/>
            <w:vMerge w:val="continue"/>
            <w:noWrap w:val="0"/>
            <w:vAlign w:val="center"/>
          </w:tcPr>
          <w:p w14:paraId="29D955C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6EEA51D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974" w:type="dxa"/>
            <w:gridSpan w:val="2"/>
            <w:noWrap w:val="0"/>
            <w:vAlign w:val="center"/>
          </w:tcPr>
          <w:p w14:paraId="5B475DA8">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网店推广</w:t>
            </w:r>
          </w:p>
        </w:tc>
      </w:tr>
      <w:tr w14:paraId="6CC9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0D517B8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3704651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2489" w:type="dxa"/>
            <w:vMerge w:val="continue"/>
            <w:noWrap w:val="0"/>
            <w:vAlign w:val="center"/>
          </w:tcPr>
          <w:p w14:paraId="060942C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tcBorders>
              <w:bottom w:val="single" w:color="EE822F" w:themeColor="accent2" w:sz="18" w:space="0"/>
            </w:tcBorders>
            <w:noWrap w:val="0"/>
            <w:vAlign w:val="center"/>
          </w:tcPr>
          <w:p w14:paraId="4EA0CD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3974" w:type="dxa"/>
            <w:gridSpan w:val="2"/>
            <w:tcBorders>
              <w:bottom w:val="single" w:color="EE822F" w:themeColor="accent2" w:sz="18" w:space="0"/>
            </w:tcBorders>
            <w:noWrap w:val="0"/>
            <w:vAlign w:val="center"/>
          </w:tcPr>
          <w:p w14:paraId="36642AF1">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电子商务安全技术</w:t>
            </w:r>
          </w:p>
        </w:tc>
      </w:tr>
      <w:tr w14:paraId="0C22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3B80711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4F1577B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2489" w:type="dxa"/>
            <w:vMerge w:val="continue"/>
            <w:tcBorders>
              <w:right w:val="single" w:color="EE822F" w:themeColor="accent2" w:sz="18" w:space="0"/>
            </w:tcBorders>
            <w:noWrap w:val="0"/>
            <w:vAlign w:val="center"/>
          </w:tcPr>
          <w:p w14:paraId="2E31E77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tcBorders>
              <w:top w:val="single" w:color="EE822F" w:themeColor="accent2" w:sz="18" w:space="0"/>
              <w:left w:val="single" w:color="EE822F" w:themeColor="accent2" w:sz="18" w:space="0"/>
              <w:bottom w:val="single" w:color="EE822F" w:themeColor="accent2" w:sz="18" w:space="0"/>
            </w:tcBorders>
            <w:shd w:val="clear" w:color="auto" w:fill="FBE6D6" w:themeFill="accent2" w:themeFillTint="32"/>
            <w:noWrap w:val="0"/>
            <w:vAlign w:val="center"/>
          </w:tcPr>
          <w:p w14:paraId="79197CF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3974" w:type="dxa"/>
            <w:gridSpan w:val="2"/>
            <w:tcBorders>
              <w:top w:val="single" w:color="EE822F" w:themeColor="accent2" w:sz="18" w:space="0"/>
              <w:bottom w:val="single" w:color="EE822F" w:themeColor="accent2" w:sz="18" w:space="0"/>
              <w:right w:val="single" w:color="EE822F" w:themeColor="accent2" w:sz="18" w:space="0"/>
            </w:tcBorders>
            <w:shd w:val="clear" w:color="auto" w:fill="FBE6D6" w:themeFill="accent2" w:themeFillTint="32"/>
            <w:noWrap w:val="0"/>
            <w:vAlign w:val="center"/>
          </w:tcPr>
          <w:p w14:paraId="0552F38B">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商品图片拍摄与处理</w:t>
            </w:r>
          </w:p>
        </w:tc>
      </w:tr>
      <w:tr w14:paraId="71D1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506E726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restart"/>
            <w:noWrap w:val="0"/>
            <w:vAlign w:val="center"/>
          </w:tcPr>
          <w:p w14:paraId="432E1C6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w:t>
            </w:r>
          </w:p>
          <w:p w14:paraId="5A57990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核心课</w:t>
            </w:r>
          </w:p>
        </w:tc>
        <w:tc>
          <w:tcPr>
            <w:tcW w:w="2489" w:type="dxa"/>
            <w:vMerge w:val="continue"/>
            <w:noWrap w:val="0"/>
            <w:vAlign w:val="center"/>
          </w:tcPr>
          <w:p w14:paraId="7BAF29A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tcBorders>
              <w:top w:val="single" w:color="EE822F" w:themeColor="accent2" w:sz="18" w:space="0"/>
            </w:tcBorders>
            <w:noWrap w:val="0"/>
            <w:vAlign w:val="center"/>
          </w:tcPr>
          <w:p w14:paraId="48A78DA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3974" w:type="dxa"/>
            <w:gridSpan w:val="2"/>
            <w:tcBorders>
              <w:top w:val="single" w:color="EE822F" w:themeColor="accent2" w:sz="18" w:space="0"/>
            </w:tcBorders>
            <w:noWrap w:val="0"/>
            <w:vAlign w:val="center"/>
          </w:tcPr>
          <w:p w14:paraId="7F21171A">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电子商务基础</w:t>
            </w:r>
          </w:p>
        </w:tc>
      </w:tr>
      <w:tr w14:paraId="3ECF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522C1B0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19EEFF9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190EFE7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0355441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974" w:type="dxa"/>
            <w:gridSpan w:val="2"/>
            <w:noWrap w:val="0"/>
            <w:vAlign w:val="center"/>
          </w:tcPr>
          <w:p w14:paraId="1D6C23C9">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电子商务会计</w:t>
            </w:r>
          </w:p>
        </w:tc>
      </w:tr>
      <w:tr w14:paraId="646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22A6794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4F74BF1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541CDAD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16E03C9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974" w:type="dxa"/>
            <w:gridSpan w:val="2"/>
            <w:noWrap w:val="0"/>
            <w:vAlign w:val="center"/>
          </w:tcPr>
          <w:p w14:paraId="680684D3">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客户服务</w:t>
            </w:r>
          </w:p>
        </w:tc>
      </w:tr>
      <w:tr w14:paraId="3294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0398974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40EB6BC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2F67A5B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5BA5F8B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974" w:type="dxa"/>
            <w:gridSpan w:val="2"/>
            <w:noWrap w:val="0"/>
            <w:vAlign w:val="center"/>
          </w:tcPr>
          <w:p w14:paraId="1A6DCEA5">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网络营销</w:t>
            </w:r>
          </w:p>
        </w:tc>
      </w:tr>
      <w:tr w14:paraId="3E90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5C2EA80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7CC19FD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25AB226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40875C3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974" w:type="dxa"/>
            <w:gridSpan w:val="2"/>
            <w:noWrap w:val="0"/>
            <w:vAlign w:val="center"/>
          </w:tcPr>
          <w:p w14:paraId="43450F7A">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电子商务师</w:t>
            </w:r>
          </w:p>
        </w:tc>
      </w:tr>
      <w:tr w14:paraId="7077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16A1B30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7B08013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03BF17E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0E7BDBF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3974" w:type="dxa"/>
            <w:gridSpan w:val="2"/>
            <w:noWrap w:val="0"/>
            <w:vAlign w:val="center"/>
          </w:tcPr>
          <w:p w14:paraId="19B32865">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市场营销</w:t>
            </w:r>
          </w:p>
        </w:tc>
      </w:tr>
      <w:tr w14:paraId="1BEC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1216" w:type="dxa"/>
            <w:vMerge w:val="continue"/>
            <w:noWrap w:val="0"/>
            <w:vAlign w:val="center"/>
          </w:tcPr>
          <w:p w14:paraId="1E349B3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1273" w:type="dxa"/>
            <w:vMerge w:val="continue"/>
            <w:noWrap w:val="0"/>
            <w:vAlign w:val="center"/>
          </w:tcPr>
          <w:p w14:paraId="631276D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p>
        </w:tc>
        <w:tc>
          <w:tcPr>
            <w:tcW w:w="2489" w:type="dxa"/>
            <w:vMerge w:val="continue"/>
            <w:noWrap w:val="0"/>
            <w:vAlign w:val="center"/>
          </w:tcPr>
          <w:p w14:paraId="0705523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noWrap w:val="0"/>
            <w:vAlign w:val="center"/>
          </w:tcPr>
          <w:p w14:paraId="6D554F7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3974" w:type="dxa"/>
            <w:gridSpan w:val="2"/>
            <w:noWrap w:val="0"/>
            <w:vAlign w:val="center"/>
          </w:tcPr>
          <w:p w14:paraId="4E6EB28C">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物流仓储业务与管理</w:t>
            </w:r>
          </w:p>
        </w:tc>
      </w:tr>
      <w:tr w14:paraId="5269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489" w:type="dxa"/>
            <w:gridSpan w:val="2"/>
            <w:vMerge w:val="restart"/>
            <w:noWrap w:val="0"/>
            <w:vAlign w:val="center"/>
          </w:tcPr>
          <w:p w14:paraId="02C4E89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专业课程</w:t>
            </w:r>
          </w:p>
        </w:tc>
        <w:tc>
          <w:tcPr>
            <w:tcW w:w="2489" w:type="dxa"/>
            <w:vMerge w:val="restart"/>
            <w:noWrap w:val="0"/>
            <w:vAlign w:val="center"/>
          </w:tcPr>
          <w:p w14:paraId="5BB834E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选修</w:t>
            </w:r>
          </w:p>
        </w:tc>
        <w:tc>
          <w:tcPr>
            <w:tcW w:w="1026" w:type="dxa"/>
            <w:noWrap w:val="0"/>
            <w:vAlign w:val="center"/>
          </w:tcPr>
          <w:p w14:paraId="31062E8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3974" w:type="dxa"/>
            <w:gridSpan w:val="2"/>
            <w:noWrap w:val="0"/>
            <w:vAlign w:val="center"/>
          </w:tcPr>
          <w:p w14:paraId="71FD7C98">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rPr>
              <w:t>金融基础</w:t>
            </w:r>
          </w:p>
        </w:tc>
      </w:tr>
      <w:tr w14:paraId="4785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489" w:type="dxa"/>
            <w:gridSpan w:val="2"/>
            <w:vMerge w:val="continue"/>
            <w:noWrap w:val="0"/>
            <w:vAlign w:val="center"/>
          </w:tcPr>
          <w:p w14:paraId="1B82DB2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bookmarkStart w:id="40" w:name="_Toc21335"/>
          </w:p>
        </w:tc>
        <w:tc>
          <w:tcPr>
            <w:tcW w:w="2489" w:type="dxa"/>
            <w:vMerge w:val="continue"/>
            <w:noWrap w:val="0"/>
            <w:vAlign w:val="center"/>
          </w:tcPr>
          <w:p w14:paraId="1850591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shd w:val="clear" w:color="auto" w:fill="auto"/>
            <w:noWrap w:val="0"/>
            <w:vAlign w:val="center"/>
          </w:tcPr>
          <w:p w14:paraId="1DC70D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w:t>
            </w:r>
          </w:p>
        </w:tc>
        <w:tc>
          <w:tcPr>
            <w:tcW w:w="3974" w:type="dxa"/>
            <w:gridSpan w:val="2"/>
            <w:shd w:val="clear" w:color="auto" w:fill="auto"/>
            <w:noWrap w:val="0"/>
            <w:vAlign w:val="center"/>
          </w:tcPr>
          <w:p w14:paraId="6FDC75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商务礼仪</w:t>
            </w:r>
          </w:p>
        </w:tc>
      </w:tr>
      <w:tr w14:paraId="29C5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489" w:type="dxa"/>
            <w:gridSpan w:val="2"/>
            <w:vMerge w:val="continue"/>
            <w:noWrap w:val="0"/>
            <w:vAlign w:val="center"/>
          </w:tcPr>
          <w:p w14:paraId="28A8826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2489" w:type="dxa"/>
            <w:vMerge w:val="continue"/>
            <w:noWrap w:val="0"/>
            <w:vAlign w:val="center"/>
          </w:tcPr>
          <w:p w14:paraId="6194F28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shd w:val="clear" w:color="auto" w:fill="auto"/>
            <w:noWrap w:val="0"/>
            <w:vAlign w:val="center"/>
          </w:tcPr>
          <w:p w14:paraId="6AC99A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w:t>
            </w:r>
          </w:p>
        </w:tc>
        <w:tc>
          <w:tcPr>
            <w:tcW w:w="3974" w:type="dxa"/>
            <w:gridSpan w:val="2"/>
            <w:shd w:val="clear" w:color="auto" w:fill="auto"/>
            <w:noWrap w:val="0"/>
            <w:vAlign w:val="center"/>
          </w:tcPr>
          <w:p w14:paraId="529CF2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创业教育</w:t>
            </w:r>
          </w:p>
        </w:tc>
      </w:tr>
      <w:tr w14:paraId="1ED4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489" w:type="dxa"/>
            <w:gridSpan w:val="2"/>
            <w:vMerge w:val="restart"/>
            <w:noWrap w:val="0"/>
            <w:vAlign w:val="center"/>
          </w:tcPr>
          <w:p w14:paraId="3EDA4A0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实习实训课</w:t>
            </w:r>
          </w:p>
        </w:tc>
        <w:tc>
          <w:tcPr>
            <w:tcW w:w="2489" w:type="dxa"/>
            <w:vMerge w:val="restart"/>
            <w:noWrap w:val="0"/>
            <w:vAlign w:val="center"/>
          </w:tcPr>
          <w:p w14:paraId="7F4FC85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必修</w:t>
            </w:r>
          </w:p>
        </w:tc>
        <w:tc>
          <w:tcPr>
            <w:tcW w:w="1026" w:type="dxa"/>
            <w:shd w:val="clear" w:color="auto" w:fill="auto"/>
            <w:noWrap w:val="0"/>
            <w:vAlign w:val="center"/>
          </w:tcPr>
          <w:p w14:paraId="0AC929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28</w:t>
            </w:r>
          </w:p>
        </w:tc>
        <w:tc>
          <w:tcPr>
            <w:tcW w:w="3974" w:type="dxa"/>
            <w:gridSpan w:val="2"/>
            <w:shd w:val="clear" w:color="auto" w:fill="auto"/>
            <w:noWrap w:val="0"/>
            <w:vAlign w:val="center"/>
          </w:tcPr>
          <w:p w14:paraId="1B0A79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认识实习</w:t>
            </w:r>
          </w:p>
        </w:tc>
      </w:tr>
      <w:tr w14:paraId="076C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489" w:type="dxa"/>
            <w:gridSpan w:val="2"/>
            <w:vMerge w:val="continue"/>
            <w:noWrap w:val="0"/>
            <w:vAlign w:val="center"/>
          </w:tcPr>
          <w:p w14:paraId="462F9CC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2489" w:type="dxa"/>
            <w:vMerge w:val="continue"/>
            <w:noWrap w:val="0"/>
            <w:vAlign w:val="center"/>
          </w:tcPr>
          <w:p w14:paraId="0768667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1026" w:type="dxa"/>
            <w:shd w:val="clear" w:color="auto" w:fill="auto"/>
            <w:noWrap w:val="0"/>
            <w:vAlign w:val="center"/>
          </w:tcPr>
          <w:p w14:paraId="15E091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29</w:t>
            </w:r>
          </w:p>
        </w:tc>
        <w:tc>
          <w:tcPr>
            <w:tcW w:w="3974" w:type="dxa"/>
            <w:gridSpan w:val="2"/>
            <w:shd w:val="clear" w:color="auto" w:fill="auto"/>
            <w:noWrap w:val="0"/>
            <w:vAlign w:val="center"/>
          </w:tcPr>
          <w:p w14:paraId="1FEE1A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岗位实习</w:t>
            </w:r>
          </w:p>
        </w:tc>
      </w:tr>
      <w:bookmarkEnd w:id="39"/>
      <w:bookmarkEnd w:id="40"/>
    </w:tbl>
    <w:p w14:paraId="253015D6">
      <w:pPr>
        <w:keepNext w:val="0"/>
        <w:keepLines w:val="0"/>
        <w:pageBreakBefore w:val="0"/>
        <w:widowControl w:val="0"/>
        <w:numPr>
          <w:ilvl w:val="0"/>
          <w:numId w:val="4"/>
        </w:numPr>
        <w:kinsoku/>
        <w:wordWrap/>
        <w:overflowPunct w:val="0"/>
        <w:topLinePunct w:val="0"/>
        <w:autoSpaceDE/>
        <w:autoSpaceDN/>
        <w:bidi w:val="0"/>
        <w:adjustRightInd w:val="0"/>
        <w:snapToGrid/>
        <w:spacing w:before="157" w:beforeLines="50" w:after="157" w:afterLines="50" w:line="360" w:lineRule="auto"/>
        <w:ind w:left="0" w:leftChars="0" w:firstLine="420" w:firstLineChars="0"/>
        <w:jc w:val="both"/>
        <w:textAlignment w:val="auto"/>
        <w:outlineLvl w:val="1"/>
        <w:rPr>
          <w:rFonts w:hint="eastAsia" w:ascii="宋体" w:hAnsi="宋体" w:eastAsia="宋体" w:cs="宋体"/>
          <w:b/>
          <w:bCs/>
          <w:kern w:val="0"/>
          <w:sz w:val="24"/>
          <w:szCs w:val="24"/>
          <w:lang w:val="en-US" w:eastAsia="zh-CN"/>
        </w:rPr>
      </w:pPr>
      <w:bookmarkStart w:id="41" w:name="_Toc8204"/>
      <w:r>
        <w:rPr>
          <w:rFonts w:hint="eastAsia" w:ascii="宋体" w:hAnsi="宋体" w:eastAsia="宋体" w:cs="宋体"/>
          <w:b/>
          <w:bCs/>
          <w:kern w:val="0"/>
          <w:sz w:val="24"/>
          <w:szCs w:val="24"/>
          <w:lang w:val="en-US" w:eastAsia="zh-CN"/>
        </w:rPr>
        <w:t>公共基础课程</w:t>
      </w:r>
      <w:bookmarkEnd w:id="41"/>
    </w:p>
    <w:tbl>
      <w:tblPr>
        <w:tblStyle w:val="8"/>
        <w:tblW w:w="5032"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36" w:type="dxa"/>
          <w:left w:w="36" w:type="dxa"/>
          <w:bottom w:w="36" w:type="dxa"/>
          <w:right w:w="36" w:type="dxa"/>
        </w:tblCellMar>
      </w:tblPr>
      <w:tblGrid>
        <w:gridCol w:w="546"/>
        <w:gridCol w:w="1413"/>
        <w:gridCol w:w="7163"/>
        <w:gridCol w:w="914"/>
      </w:tblGrid>
      <w:tr w14:paraId="4CC2685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90" w:hRule="atLeast"/>
          <w:tblHeader/>
          <w:jc w:val="center"/>
        </w:trPr>
        <w:tc>
          <w:tcPr>
            <w:tcW w:w="272" w:type="pct"/>
            <w:tcBorders>
              <w:top w:val="single" w:color="auto" w:sz="2"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19F2EAD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42" w:name="_Toc29613"/>
            <w:bookmarkStart w:id="43" w:name="_Toc20390"/>
            <w:bookmarkStart w:id="44" w:name="_Toc1312"/>
            <w:r>
              <w:rPr>
                <w:rFonts w:hint="eastAsia" w:ascii="宋体" w:hAnsi="宋体" w:eastAsia="宋体" w:cs="宋体"/>
                <w:b/>
                <w:bCs/>
                <w:kern w:val="0"/>
                <w:sz w:val="24"/>
                <w:szCs w:val="24"/>
                <w:lang w:val="en-US" w:eastAsia="zh-CN"/>
              </w:rPr>
              <w:t>序号</w:t>
            </w:r>
            <w:bookmarkEnd w:id="42"/>
            <w:bookmarkEnd w:id="43"/>
            <w:bookmarkEnd w:id="44"/>
          </w:p>
        </w:tc>
        <w:tc>
          <w:tcPr>
            <w:tcW w:w="704"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DA8899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45" w:name="_Toc11805"/>
            <w:bookmarkStart w:id="46" w:name="_Toc6553"/>
            <w:bookmarkStart w:id="47" w:name="_Toc4817"/>
            <w:r>
              <w:rPr>
                <w:rFonts w:hint="eastAsia" w:ascii="宋体" w:hAnsi="宋体" w:eastAsia="宋体" w:cs="宋体"/>
                <w:b/>
                <w:bCs/>
                <w:kern w:val="0"/>
                <w:sz w:val="24"/>
                <w:szCs w:val="24"/>
                <w:lang w:val="en-US" w:eastAsia="zh-CN"/>
              </w:rPr>
              <w:t>课程名称</w:t>
            </w:r>
            <w:bookmarkEnd w:id="45"/>
            <w:bookmarkEnd w:id="46"/>
            <w:bookmarkEnd w:id="47"/>
          </w:p>
        </w:tc>
        <w:tc>
          <w:tcPr>
            <w:tcW w:w="3566"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7A122D9">
            <w:pPr>
              <w:keepNext w:val="0"/>
              <w:keepLines w:val="0"/>
              <w:pageBreakBefore w:val="0"/>
              <w:widowControl w:val="0"/>
              <w:numPr>
                <w:ilvl w:val="0"/>
                <w:numId w:val="0"/>
              </w:numPr>
              <w:kinsoku/>
              <w:wordWrap/>
              <w:overflowPunct w:val="0"/>
              <w:topLinePunct w:val="0"/>
              <w:autoSpaceDE/>
              <w:autoSpaceDN/>
              <w:bidi w:val="0"/>
              <w:adjustRightInd w:val="0"/>
              <w:snapToGrid w:val="0"/>
              <w:spacing w:line="240" w:lineRule="auto"/>
              <w:jc w:val="center"/>
              <w:textAlignment w:val="auto"/>
              <w:outlineLvl w:val="1"/>
              <w:rPr>
                <w:rFonts w:hint="eastAsia" w:ascii="宋体" w:hAnsi="宋体" w:eastAsia="宋体" w:cs="宋体"/>
                <w:b/>
                <w:bCs/>
                <w:kern w:val="0"/>
                <w:sz w:val="24"/>
                <w:szCs w:val="24"/>
                <w:lang w:val="en-US" w:eastAsia="zh-CN"/>
              </w:rPr>
            </w:pPr>
            <w:bookmarkStart w:id="48" w:name="_Toc14097"/>
            <w:bookmarkStart w:id="49" w:name="_Toc32662"/>
            <w:bookmarkStart w:id="50" w:name="_Toc6481"/>
            <w:r>
              <w:rPr>
                <w:rFonts w:hint="eastAsia" w:ascii="宋体" w:hAnsi="宋体" w:eastAsia="宋体" w:cs="宋体"/>
                <w:b/>
                <w:bCs/>
                <w:kern w:val="0"/>
                <w:sz w:val="24"/>
                <w:szCs w:val="24"/>
                <w:lang w:val="en-US" w:eastAsia="zh-CN"/>
              </w:rPr>
              <w:t>主要教学内容和任务</w:t>
            </w:r>
            <w:bookmarkEnd w:id="48"/>
            <w:bookmarkEnd w:id="49"/>
            <w:bookmarkEnd w:id="50"/>
          </w:p>
        </w:tc>
        <w:tc>
          <w:tcPr>
            <w:tcW w:w="455"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EF392E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51" w:name="_Toc26238"/>
            <w:bookmarkStart w:id="52" w:name="_Toc14645"/>
            <w:bookmarkStart w:id="53" w:name="_Toc21307"/>
            <w:r>
              <w:rPr>
                <w:rFonts w:hint="eastAsia" w:ascii="宋体" w:hAnsi="宋体" w:eastAsia="宋体" w:cs="宋体"/>
                <w:b/>
                <w:bCs/>
                <w:kern w:val="0"/>
                <w:sz w:val="24"/>
                <w:szCs w:val="24"/>
                <w:lang w:val="en-US" w:eastAsia="zh-CN"/>
              </w:rPr>
              <w:t>参考学时</w:t>
            </w:r>
            <w:bookmarkEnd w:id="51"/>
            <w:bookmarkEnd w:id="52"/>
            <w:bookmarkEnd w:id="53"/>
          </w:p>
        </w:tc>
      </w:tr>
      <w:tr w14:paraId="65B3F2B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891"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087F044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54" w:name="_Toc4527"/>
            <w:bookmarkStart w:id="55" w:name="_Toc8593"/>
            <w:bookmarkStart w:id="56" w:name="_Toc31234"/>
            <w:r>
              <w:rPr>
                <w:rFonts w:hint="eastAsia" w:ascii="宋体" w:hAnsi="宋体" w:eastAsia="宋体" w:cs="宋体"/>
                <w:kern w:val="0"/>
                <w:sz w:val="24"/>
                <w:szCs w:val="24"/>
                <w:lang w:val="en-US" w:eastAsia="zh-CN"/>
              </w:rPr>
              <w:t>1</w:t>
            </w:r>
            <w:bookmarkEnd w:id="54"/>
            <w:bookmarkEnd w:id="55"/>
            <w:bookmarkEnd w:id="56"/>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727A8C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57" w:name="_Toc21616"/>
            <w:bookmarkStart w:id="58" w:name="_Toc24785"/>
            <w:bookmarkStart w:id="59" w:name="_Toc6188"/>
            <w:r>
              <w:rPr>
                <w:rFonts w:hint="eastAsia" w:ascii="宋体" w:hAnsi="宋体" w:eastAsia="宋体" w:cs="宋体"/>
                <w:kern w:val="0"/>
                <w:sz w:val="24"/>
                <w:szCs w:val="24"/>
                <w:lang w:val="en-US" w:eastAsia="zh-CN"/>
              </w:rPr>
              <w:t>中国特色社会主义</w:t>
            </w:r>
            <w:bookmarkEnd w:id="57"/>
            <w:bookmarkEnd w:id="58"/>
            <w:bookmarkEnd w:id="59"/>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108AD1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60" w:name="_Toc24378"/>
            <w:bookmarkStart w:id="61" w:name="_Toc2501"/>
            <w:bookmarkStart w:id="62" w:name="_Toc11272"/>
            <w:r>
              <w:rPr>
                <w:rFonts w:hint="eastAsia" w:ascii="宋体" w:hAnsi="宋体" w:eastAsia="宋体" w:cs="宋体"/>
                <w:kern w:val="0"/>
                <w:sz w:val="24"/>
                <w:szCs w:val="24"/>
                <w:lang w:val="en-US" w:eastAsia="zh-CN"/>
              </w:rPr>
              <w:t>本课程以习近平新时代中国特色社会主义思想为指导，阐释中国特色社会主义的开创与发展，明确中国特色社会主义进入新时代的历史方位，阐明中国特色社会主义建设“五位一体”总体布局的基本内容，引导学生投入中国特色社会主义事业，实现中华民族伟大复兴的奋斗之中。</w:t>
            </w:r>
            <w:bookmarkEnd w:id="60"/>
            <w:bookmarkEnd w:id="61"/>
            <w:bookmarkEnd w:id="62"/>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9A3DF8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63" w:name="_Toc18733"/>
            <w:bookmarkStart w:id="64" w:name="_Toc25185"/>
            <w:bookmarkStart w:id="65" w:name="_Toc6580"/>
            <w:r>
              <w:rPr>
                <w:rFonts w:hint="eastAsia" w:ascii="宋体" w:hAnsi="宋体" w:eastAsia="宋体" w:cs="宋体"/>
                <w:kern w:val="0"/>
                <w:sz w:val="24"/>
                <w:szCs w:val="24"/>
                <w:lang w:val="en-US" w:eastAsia="zh-CN"/>
              </w:rPr>
              <w:t>36</w:t>
            </w:r>
            <w:bookmarkEnd w:id="63"/>
            <w:bookmarkEnd w:id="64"/>
            <w:bookmarkEnd w:id="65"/>
          </w:p>
        </w:tc>
      </w:tr>
      <w:tr w14:paraId="1F2525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544"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0D0883F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66" w:name="_Toc22826"/>
            <w:bookmarkStart w:id="67" w:name="_Toc25642"/>
            <w:bookmarkStart w:id="68" w:name="_Toc9264"/>
            <w:r>
              <w:rPr>
                <w:rFonts w:hint="eastAsia" w:ascii="宋体" w:hAnsi="宋体" w:eastAsia="宋体" w:cs="宋体"/>
                <w:kern w:val="0"/>
                <w:sz w:val="24"/>
                <w:szCs w:val="24"/>
                <w:lang w:val="en-US" w:eastAsia="zh-CN"/>
              </w:rPr>
              <w:t>2</w:t>
            </w:r>
            <w:bookmarkEnd w:id="66"/>
            <w:bookmarkEnd w:id="67"/>
            <w:bookmarkEnd w:id="68"/>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006FC31">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69" w:name="_Toc6274"/>
            <w:bookmarkStart w:id="70" w:name="_Toc24870"/>
            <w:bookmarkStart w:id="71" w:name="_Toc1543"/>
            <w:r>
              <w:rPr>
                <w:rFonts w:hint="eastAsia" w:ascii="宋体" w:hAnsi="宋体" w:eastAsia="宋体" w:cs="宋体"/>
                <w:kern w:val="0"/>
                <w:sz w:val="24"/>
                <w:szCs w:val="24"/>
                <w:lang w:val="en-US" w:eastAsia="zh-CN"/>
              </w:rPr>
              <w:t>心理健康</w:t>
            </w:r>
            <w:bookmarkEnd w:id="69"/>
            <w:bookmarkEnd w:id="70"/>
            <w:bookmarkEnd w:id="71"/>
          </w:p>
          <w:p w14:paraId="70D22A4F">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72" w:name="_Toc10661"/>
            <w:bookmarkStart w:id="73" w:name="_Toc13107"/>
            <w:bookmarkStart w:id="74" w:name="_Toc16908"/>
            <w:r>
              <w:rPr>
                <w:rFonts w:hint="eastAsia" w:ascii="宋体" w:hAnsi="宋体" w:eastAsia="宋体" w:cs="宋体"/>
                <w:kern w:val="0"/>
                <w:sz w:val="24"/>
                <w:szCs w:val="24"/>
                <w:lang w:val="en-US" w:eastAsia="zh-CN"/>
              </w:rPr>
              <w:t>与</w:t>
            </w:r>
            <w:bookmarkEnd w:id="72"/>
            <w:bookmarkEnd w:id="73"/>
            <w:bookmarkEnd w:id="74"/>
          </w:p>
          <w:p w14:paraId="7713C5D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75" w:name="_Toc22187"/>
            <w:bookmarkStart w:id="76" w:name="_Toc15453"/>
            <w:bookmarkStart w:id="77" w:name="_Toc2413"/>
            <w:r>
              <w:rPr>
                <w:rFonts w:hint="eastAsia" w:ascii="宋体" w:hAnsi="宋体" w:eastAsia="宋体" w:cs="宋体"/>
                <w:kern w:val="0"/>
                <w:sz w:val="24"/>
                <w:szCs w:val="24"/>
                <w:lang w:val="en-US" w:eastAsia="zh-CN"/>
              </w:rPr>
              <w:t>职业生涯</w:t>
            </w:r>
            <w:bookmarkEnd w:id="75"/>
            <w:bookmarkEnd w:id="76"/>
            <w:bookmarkEnd w:id="77"/>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99EAD6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78" w:name="_Toc11278"/>
            <w:bookmarkStart w:id="79" w:name="_Toc19784"/>
            <w:bookmarkStart w:id="80" w:name="_Toc32750"/>
            <w:r>
              <w:rPr>
                <w:rFonts w:hint="eastAsia" w:ascii="宋体" w:hAnsi="宋体" w:eastAsia="宋体" w:cs="宋体"/>
                <w:kern w:val="0"/>
                <w:sz w:val="24"/>
                <w:szCs w:val="24"/>
                <w:lang w:val="en-US" w:eastAsia="zh-CN"/>
              </w:rPr>
              <w:t>本课程以习近平新时代中国特色社会主义思想为指导，阐释心理健康知识，引导学生树立心理健康意识，掌握心理调适和职业生涯规划的方法，帮助学生处理生活、学习、成长和求职就业中遇到的问题，为职业生涯发展奠定基础。</w:t>
            </w:r>
            <w:bookmarkEnd w:id="78"/>
            <w:bookmarkEnd w:id="79"/>
            <w:bookmarkEnd w:id="80"/>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59A9D7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81" w:name="_Toc21359"/>
            <w:bookmarkStart w:id="82" w:name="_Toc29929"/>
            <w:bookmarkStart w:id="83" w:name="_Toc9407"/>
            <w:r>
              <w:rPr>
                <w:rFonts w:hint="eastAsia" w:ascii="宋体" w:hAnsi="宋体" w:eastAsia="宋体" w:cs="宋体"/>
                <w:kern w:val="0"/>
                <w:sz w:val="24"/>
                <w:szCs w:val="24"/>
                <w:lang w:val="en-US" w:eastAsia="zh-CN"/>
              </w:rPr>
              <w:t>36</w:t>
            </w:r>
            <w:bookmarkEnd w:id="81"/>
            <w:bookmarkEnd w:id="82"/>
            <w:bookmarkEnd w:id="83"/>
          </w:p>
        </w:tc>
      </w:tr>
      <w:tr w14:paraId="763B4BD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952"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4AED3BE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84" w:name="_Toc11438"/>
            <w:bookmarkStart w:id="85" w:name="_Toc26125"/>
            <w:bookmarkStart w:id="86" w:name="_Toc32684"/>
            <w:r>
              <w:rPr>
                <w:rFonts w:hint="eastAsia" w:ascii="宋体" w:hAnsi="宋体" w:eastAsia="宋体" w:cs="宋体"/>
                <w:kern w:val="0"/>
                <w:sz w:val="24"/>
                <w:szCs w:val="24"/>
                <w:lang w:val="en-US" w:eastAsia="zh-CN"/>
              </w:rPr>
              <w:t>3</w:t>
            </w:r>
            <w:bookmarkEnd w:id="84"/>
            <w:bookmarkEnd w:id="85"/>
            <w:bookmarkEnd w:id="86"/>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9144FD9">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87" w:name="_Toc21944"/>
            <w:bookmarkStart w:id="88" w:name="_Toc2806"/>
            <w:bookmarkStart w:id="89" w:name="_Toc8390"/>
            <w:r>
              <w:rPr>
                <w:rFonts w:hint="eastAsia" w:ascii="宋体" w:hAnsi="宋体" w:eastAsia="宋体" w:cs="宋体"/>
                <w:kern w:val="0"/>
                <w:sz w:val="24"/>
                <w:szCs w:val="24"/>
                <w:lang w:val="en-US" w:eastAsia="zh-CN"/>
              </w:rPr>
              <w:t>哲学</w:t>
            </w:r>
            <w:bookmarkEnd w:id="87"/>
            <w:bookmarkEnd w:id="88"/>
            <w:bookmarkEnd w:id="89"/>
          </w:p>
          <w:p w14:paraId="0FE63C41">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90" w:name="_Toc2792"/>
            <w:bookmarkStart w:id="91" w:name="_Toc15412"/>
            <w:bookmarkStart w:id="92" w:name="_Toc27737"/>
            <w:r>
              <w:rPr>
                <w:rFonts w:hint="eastAsia" w:ascii="宋体" w:hAnsi="宋体" w:eastAsia="宋体" w:cs="宋体"/>
                <w:kern w:val="0"/>
                <w:sz w:val="24"/>
                <w:szCs w:val="24"/>
                <w:lang w:val="en-US" w:eastAsia="zh-CN"/>
              </w:rPr>
              <w:t>与</w:t>
            </w:r>
            <w:bookmarkEnd w:id="90"/>
            <w:bookmarkEnd w:id="91"/>
            <w:bookmarkEnd w:id="92"/>
          </w:p>
          <w:p w14:paraId="32A67FEB">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93" w:name="_Toc30745"/>
            <w:bookmarkStart w:id="94" w:name="_Toc23870"/>
            <w:bookmarkStart w:id="95" w:name="_Toc13936"/>
            <w:r>
              <w:rPr>
                <w:rFonts w:hint="eastAsia" w:ascii="宋体" w:hAnsi="宋体" w:eastAsia="宋体" w:cs="宋体"/>
                <w:kern w:val="0"/>
                <w:sz w:val="24"/>
                <w:szCs w:val="24"/>
                <w:lang w:val="en-US" w:eastAsia="zh-CN"/>
              </w:rPr>
              <w:t>人生</w:t>
            </w:r>
            <w:bookmarkEnd w:id="93"/>
            <w:bookmarkEnd w:id="94"/>
            <w:bookmarkEnd w:id="95"/>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182A66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96" w:name="_Toc20690"/>
            <w:bookmarkStart w:id="97" w:name="_Toc22544"/>
            <w:bookmarkStart w:id="98" w:name="_Toc2941"/>
            <w:r>
              <w:rPr>
                <w:rFonts w:hint="eastAsia" w:ascii="宋体" w:hAnsi="宋体" w:eastAsia="宋体" w:cs="宋体"/>
                <w:kern w:val="0"/>
                <w:sz w:val="24"/>
                <w:szCs w:val="24"/>
                <w:lang w:val="en-US" w:eastAsia="zh-CN"/>
              </w:rPr>
              <w:t>本课程以习近平新时代中国特色社会主义思想为指导，阐明马克思主义哲学是科学的世界观和方法论，讲述辩证唯物主义和历史唯物主义基本观点；阐释社会生活及个人成长中进行正确价值判断和行为选择的意义；引导学生弘扬和践行社会主义核心价值观，为学生成长奠定正确的世界观、人生观和价值观基础。</w:t>
            </w:r>
            <w:bookmarkEnd w:id="96"/>
            <w:bookmarkEnd w:id="97"/>
            <w:bookmarkEnd w:id="98"/>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5AC6D2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99" w:name="_Toc13748"/>
            <w:bookmarkStart w:id="100" w:name="_Toc8174"/>
            <w:bookmarkStart w:id="101" w:name="_Toc6812"/>
            <w:r>
              <w:rPr>
                <w:rFonts w:hint="eastAsia" w:ascii="宋体" w:hAnsi="宋体" w:eastAsia="宋体" w:cs="宋体"/>
                <w:kern w:val="0"/>
                <w:sz w:val="24"/>
                <w:szCs w:val="24"/>
                <w:lang w:val="en-US" w:eastAsia="zh-CN"/>
              </w:rPr>
              <w:t>36</w:t>
            </w:r>
            <w:bookmarkEnd w:id="99"/>
            <w:bookmarkEnd w:id="100"/>
            <w:bookmarkEnd w:id="101"/>
          </w:p>
        </w:tc>
      </w:tr>
      <w:tr w14:paraId="2DC7CCF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3198"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50BBDD1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02" w:name="_Toc27460"/>
            <w:bookmarkStart w:id="103" w:name="_Toc17118"/>
            <w:bookmarkStart w:id="104" w:name="_Toc20129"/>
            <w:r>
              <w:rPr>
                <w:rFonts w:hint="eastAsia" w:ascii="宋体" w:hAnsi="宋体" w:eastAsia="宋体" w:cs="宋体"/>
                <w:kern w:val="0"/>
                <w:sz w:val="24"/>
                <w:szCs w:val="24"/>
                <w:lang w:val="en-US" w:eastAsia="zh-CN"/>
              </w:rPr>
              <w:t>4</w:t>
            </w:r>
            <w:bookmarkEnd w:id="102"/>
            <w:bookmarkEnd w:id="103"/>
            <w:bookmarkEnd w:id="104"/>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69F223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05" w:name="_Toc12033"/>
            <w:bookmarkStart w:id="106" w:name="_Toc2023"/>
            <w:bookmarkStart w:id="107" w:name="_Toc31927"/>
            <w:r>
              <w:rPr>
                <w:rFonts w:hint="eastAsia" w:ascii="宋体" w:hAnsi="宋体" w:eastAsia="宋体" w:cs="宋体"/>
                <w:kern w:val="0"/>
                <w:sz w:val="24"/>
                <w:szCs w:val="24"/>
                <w:lang w:val="en-US" w:eastAsia="zh-CN"/>
              </w:rPr>
              <w:t>职业道德与法治</w:t>
            </w:r>
            <w:bookmarkEnd w:id="105"/>
            <w:bookmarkEnd w:id="106"/>
            <w:bookmarkEnd w:id="107"/>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BDA02A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108" w:name="_Toc21930"/>
            <w:bookmarkStart w:id="109" w:name="_Toc843"/>
            <w:bookmarkStart w:id="110" w:name="_Toc2651"/>
            <w:r>
              <w:rPr>
                <w:rFonts w:hint="eastAsia" w:ascii="宋体" w:hAnsi="宋体" w:eastAsia="宋体" w:cs="宋体"/>
                <w:kern w:val="0"/>
                <w:sz w:val="24"/>
                <w:szCs w:val="24"/>
                <w:lang w:val="en-US" w:eastAsia="zh-CN"/>
              </w:rPr>
              <w:t>了解习近平新时代中国特色社会主义思想的主题、核心内容（“八个明确”和“十四个坚持”），掌握这一思想的科学体系、精神实质、理论品格、重大意义，在知识学习中形成正确的世界观人生观价值观，在理论思考中坚持正确的政治方向，在阅读践行中坚定中国特色社会主义道路自信、理论自信、制度自信、文化自信。</w:t>
            </w:r>
            <w:bookmarkEnd w:id="108"/>
            <w:bookmarkEnd w:id="109"/>
            <w:bookmarkEnd w:id="110"/>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7FC680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11" w:name="_Toc11226"/>
            <w:bookmarkStart w:id="112" w:name="_Toc18697"/>
            <w:bookmarkStart w:id="113" w:name="_Toc26066"/>
            <w:r>
              <w:rPr>
                <w:rFonts w:hint="eastAsia" w:ascii="宋体" w:hAnsi="宋体" w:eastAsia="宋体" w:cs="宋体"/>
                <w:kern w:val="0"/>
                <w:sz w:val="24"/>
                <w:szCs w:val="24"/>
                <w:lang w:val="en-US" w:eastAsia="zh-CN"/>
              </w:rPr>
              <w:t>36</w:t>
            </w:r>
            <w:bookmarkEnd w:id="111"/>
            <w:bookmarkEnd w:id="112"/>
            <w:bookmarkEnd w:id="113"/>
          </w:p>
        </w:tc>
      </w:tr>
      <w:tr w14:paraId="57C86AC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3042"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553CE91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14" w:name="_Toc2107"/>
            <w:bookmarkStart w:id="115" w:name="_Toc25496"/>
            <w:bookmarkStart w:id="116" w:name="_Toc11108"/>
            <w:r>
              <w:rPr>
                <w:rFonts w:hint="eastAsia" w:ascii="宋体" w:hAnsi="宋体" w:eastAsia="宋体" w:cs="宋体"/>
                <w:kern w:val="0"/>
                <w:sz w:val="24"/>
                <w:szCs w:val="24"/>
                <w:lang w:val="en-US" w:eastAsia="zh-CN"/>
              </w:rPr>
              <w:t>5</w:t>
            </w:r>
            <w:bookmarkEnd w:id="114"/>
            <w:bookmarkEnd w:id="115"/>
            <w:bookmarkEnd w:id="116"/>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34766E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17" w:name="_Toc30441"/>
            <w:bookmarkStart w:id="118" w:name="_Toc20646"/>
            <w:bookmarkStart w:id="119" w:name="_Toc20455"/>
            <w:r>
              <w:rPr>
                <w:rFonts w:hint="eastAsia" w:ascii="宋体" w:hAnsi="宋体" w:eastAsia="宋体" w:cs="宋体"/>
                <w:kern w:val="0"/>
                <w:sz w:val="24"/>
                <w:szCs w:val="24"/>
                <w:lang w:val="en-US" w:eastAsia="zh-CN"/>
              </w:rPr>
              <w:t>习近平新时代中国特色社会主义思想学生读本</w:t>
            </w:r>
            <w:bookmarkEnd w:id="117"/>
            <w:bookmarkEnd w:id="118"/>
            <w:bookmarkEnd w:id="119"/>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8F0A62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120" w:name="_Toc1183"/>
            <w:bookmarkStart w:id="121" w:name="_Toc6402"/>
            <w:bookmarkStart w:id="122" w:name="_Toc15953"/>
            <w:r>
              <w:rPr>
                <w:rFonts w:hint="eastAsia" w:ascii="宋体" w:hAnsi="宋体" w:eastAsia="宋体" w:cs="宋体"/>
                <w:kern w:val="0"/>
                <w:sz w:val="24"/>
                <w:szCs w:val="24"/>
                <w:lang w:val="en-US" w:eastAsia="zh-CN"/>
              </w:rPr>
              <w:t>了解习近平新时代中国特色社会主义思想的主题、核心内容（“八个明确”和“十四个坚持”），掌握这一思想的科学体系、精神实质、理论品格、重大意义，在知识学习中形成正确的世界观人生观价值观，在理论思考中坚持正确的政治方向，在阅读践行中坚定中国特色社会主义道路自信、理论自信、制度自信、文化自信。</w:t>
            </w:r>
            <w:bookmarkEnd w:id="120"/>
            <w:bookmarkEnd w:id="121"/>
            <w:bookmarkEnd w:id="122"/>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BD323F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r>
      <w:tr w14:paraId="3E04347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5725"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7C11A90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23" w:name="_Toc3745"/>
            <w:bookmarkStart w:id="124" w:name="_Toc2921"/>
            <w:bookmarkStart w:id="125" w:name="_Toc18570"/>
            <w:r>
              <w:rPr>
                <w:rFonts w:hint="eastAsia" w:ascii="宋体" w:hAnsi="宋体" w:eastAsia="宋体" w:cs="宋体"/>
                <w:kern w:val="0"/>
                <w:sz w:val="24"/>
                <w:szCs w:val="24"/>
                <w:lang w:val="en-US" w:eastAsia="zh-CN"/>
              </w:rPr>
              <w:t>6</w:t>
            </w:r>
            <w:bookmarkEnd w:id="123"/>
            <w:bookmarkEnd w:id="124"/>
            <w:bookmarkEnd w:id="125"/>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A0F5A8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26" w:name="_Toc20133"/>
            <w:bookmarkStart w:id="127" w:name="_Toc18470"/>
            <w:bookmarkStart w:id="128" w:name="_Toc17709"/>
            <w:r>
              <w:rPr>
                <w:rFonts w:hint="eastAsia" w:ascii="宋体" w:hAnsi="宋体" w:eastAsia="宋体" w:cs="宋体"/>
                <w:kern w:val="0"/>
                <w:sz w:val="24"/>
                <w:szCs w:val="24"/>
                <w:lang w:val="en-US" w:eastAsia="zh-CN"/>
              </w:rPr>
              <w:t>语文</w:t>
            </w:r>
            <w:bookmarkEnd w:id="126"/>
            <w:bookmarkEnd w:id="127"/>
            <w:bookmarkEnd w:id="128"/>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11D502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129" w:name="_Toc8656"/>
            <w:bookmarkStart w:id="130" w:name="_Toc21582"/>
            <w:bookmarkStart w:id="131" w:name="_Toc11846"/>
            <w:r>
              <w:rPr>
                <w:rFonts w:hint="eastAsia" w:ascii="宋体" w:hAnsi="宋体" w:eastAsia="宋体" w:cs="宋体"/>
                <w:kern w:val="0"/>
                <w:sz w:val="24"/>
                <w:szCs w:val="24"/>
                <w:lang w:val="en-US" w:eastAsia="zh-CN"/>
              </w:rPr>
              <w:t>本课程要全面贯彻落实党的教育方针，落实立德树人的根本任务。掌握必需的语文基础知识，掌握日常生活和职业岗位需要的现代文阅读能力、写作能力、口语交际能力，能表现美，创造美，增强职业意识，培育劳动精神和工匠精神；具有初步的文学作品欣赏能力和浅易文言文阅读能力;掌握基本的语文学习方法，养成自学和运用语文的良好习惯，具备信息素养;能够重视语言的积累和感悟，运用联想和想象，丰富自己的感受和理解，接受优秀文化的熏陶，提高思想品德修养和审美情趣，增强文化自觉和文化自信，形成良好的个性、健全的人格，在语言理解与运用、思维发展与提升、审美发现与鉴赏、文化传承与参与等语文核心素养方面获得持续发展。</w:t>
            </w:r>
            <w:bookmarkEnd w:id="129"/>
            <w:bookmarkEnd w:id="130"/>
            <w:bookmarkEnd w:id="131"/>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CE069B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32" w:name="_Toc13776"/>
            <w:bookmarkStart w:id="133" w:name="_Toc24384"/>
            <w:bookmarkStart w:id="134" w:name="_Toc32147"/>
            <w:r>
              <w:rPr>
                <w:rFonts w:hint="eastAsia" w:ascii="宋体" w:hAnsi="宋体" w:eastAsia="宋体" w:cs="宋体"/>
                <w:kern w:val="0"/>
                <w:sz w:val="24"/>
                <w:szCs w:val="24"/>
                <w:lang w:val="en-US" w:eastAsia="zh-CN"/>
              </w:rPr>
              <w:t>216</w:t>
            </w:r>
            <w:bookmarkEnd w:id="132"/>
            <w:bookmarkEnd w:id="133"/>
            <w:bookmarkEnd w:id="134"/>
          </w:p>
        </w:tc>
      </w:tr>
      <w:tr w14:paraId="32DDF1A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4840"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1774F34B">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35" w:name="_Toc1186"/>
            <w:bookmarkStart w:id="136" w:name="_Toc28755"/>
            <w:bookmarkStart w:id="137" w:name="_Toc3190"/>
            <w:r>
              <w:rPr>
                <w:rFonts w:hint="eastAsia" w:ascii="宋体" w:hAnsi="宋体" w:eastAsia="宋体" w:cs="宋体"/>
                <w:kern w:val="0"/>
                <w:sz w:val="24"/>
                <w:szCs w:val="24"/>
                <w:lang w:val="en-US" w:eastAsia="zh-CN"/>
              </w:rPr>
              <w:t>7</w:t>
            </w:r>
            <w:bookmarkEnd w:id="135"/>
            <w:bookmarkEnd w:id="136"/>
            <w:bookmarkEnd w:id="137"/>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C7D25E7">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38" w:name="_Toc21354"/>
            <w:bookmarkStart w:id="139" w:name="_Toc28238"/>
            <w:bookmarkStart w:id="140" w:name="_Toc22182"/>
            <w:r>
              <w:rPr>
                <w:rFonts w:hint="eastAsia" w:ascii="宋体" w:hAnsi="宋体" w:eastAsia="宋体" w:cs="宋体"/>
                <w:kern w:val="0"/>
                <w:sz w:val="24"/>
                <w:szCs w:val="24"/>
                <w:lang w:val="en-US" w:eastAsia="zh-CN"/>
              </w:rPr>
              <w:t>数学</w:t>
            </w:r>
            <w:bookmarkEnd w:id="138"/>
            <w:bookmarkEnd w:id="139"/>
            <w:bookmarkEnd w:id="140"/>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2D8793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141" w:name="_Toc23440"/>
            <w:bookmarkStart w:id="142" w:name="_Toc10409"/>
            <w:bookmarkStart w:id="143" w:name="_Toc13819"/>
            <w:r>
              <w:rPr>
                <w:rFonts w:hint="eastAsia" w:ascii="宋体" w:hAnsi="宋体" w:eastAsia="宋体" w:cs="宋体"/>
                <w:kern w:val="0"/>
                <w:sz w:val="24"/>
                <w:szCs w:val="24"/>
                <w:lang w:val="en-US" w:eastAsia="zh-CN"/>
              </w:rPr>
              <w:t>本课程学习职业发展所必需的数学知识、数学技能、数学思想和数学方法。必修内容为基础模块，内容包括:集合、不等式、函数、三角函数、指数函数与对数函数、简单几何体、概率与统计初步。限定性选修内容为拓展模块，内容包括:充要条件、三角计算、数列、平面向量、圆锥曲线、立体几何、复数、排列组合、随机变量及其分布、统计。在数学知识学习和数学能力培养的过程中，使学生逐步提高数学运算、直观想象、数据分析、逻辑推理、数学抽象、数学建模等数学学科核心素养，初步学会用数学眼光观察世界、用数学思维分析世界、用数学语言表达世界。</w:t>
            </w:r>
            <w:bookmarkEnd w:id="141"/>
            <w:bookmarkEnd w:id="142"/>
            <w:bookmarkEnd w:id="143"/>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70B2B0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44" w:name="_Toc1087"/>
            <w:bookmarkStart w:id="145" w:name="_Toc23500"/>
            <w:bookmarkStart w:id="146" w:name="_Toc20201"/>
            <w:r>
              <w:rPr>
                <w:rFonts w:hint="eastAsia" w:ascii="宋体" w:hAnsi="宋体" w:eastAsia="宋体" w:cs="宋体"/>
                <w:kern w:val="0"/>
                <w:sz w:val="24"/>
                <w:szCs w:val="24"/>
                <w:lang w:val="en-US" w:eastAsia="zh-CN"/>
              </w:rPr>
              <w:t>180</w:t>
            </w:r>
            <w:bookmarkEnd w:id="144"/>
            <w:bookmarkEnd w:id="145"/>
            <w:bookmarkEnd w:id="146"/>
          </w:p>
        </w:tc>
      </w:tr>
      <w:tr w14:paraId="150F568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3646"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0F5529AF">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47" w:name="_Toc21936"/>
            <w:bookmarkStart w:id="148" w:name="_Toc22066"/>
            <w:bookmarkStart w:id="149" w:name="_Toc11035"/>
            <w:r>
              <w:rPr>
                <w:rFonts w:hint="eastAsia" w:ascii="宋体" w:hAnsi="宋体" w:eastAsia="宋体" w:cs="宋体"/>
                <w:kern w:val="0"/>
                <w:sz w:val="24"/>
                <w:szCs w:val="24"/>
                <w:lang w:val="en-US" w:eastAsia="zh-CN"/>
              </w:rPr>
              <w:t>8</w:t>
            </w:r>
            <w:bookmarkEnd w:id="147"/>
            <w:bookmarkEnd w:id="148"/>
            <w:bookmarkEnd w:id="149"/>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E312022">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50" w:name="_Toc26179"/>
            <w:bookmarkStart w:id="151" w:name="_Toc15935"/>
            <w:bookmarkStart w:id="152" w:name="_Toc10321"/>
            <w:r>
              <w:rPr>
                <w:rFonts w:hint="eastAsia" w:ascii="宋体" w:hAnsi="宋体" w:eastAsia="宋体" w:cs="宋体"/>
                <w:kern w:val="0"/>
                <w:sz w:val="24"/>
                <w:szCs w:val="24"/>
                <w:lang w:val="en-US" w:eastAsia="zh-CN"/>
              </w:rPr>
              <w:t>英语</w:t>
            </w:r>
            <w:bookmarkEnd w:id="150"/>
            <w:bookmarkEnd w:id="151"/>
            <w:bookmarkEnd w:id="152"/>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B92672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153" w:name="_Toc8001"/>
            <w:bookmarkStart w:id="154" w:name="_Toc18486"/>
            <w:bookmarkStart w:id="155" w:name="_Toc30616"/>
            <w:r>
              <w:rPr>
                <w:rFonts w:hint="eastAsia" w:ascii="宋体" w:hAnsi="宋体" w:eastAsia="宋体" w:cs="宋体"/>
                <w:kern w:val="0"/>
                <w:sz w:val="24"/>
                <w:szCs w:val="24"/>
                <w:lang w:val="en-US" w:eastAsia="zh-CN"/>
              </w:rPr>
              <w:t>本课程帮助学生进一步学习语言基础知识，提高听、说、读、写等语言技能，发展学生英语学科核心素养；引导学生在真实情境中开展语言实践活动，认识文化的多样性，形成开放包容的态度，发展健康的审美情趣；理解思维差异，增强国际理解，坚定文化自信；帮助学生树立正确的世界观、人生观和价值观，自觉践行社会主义核心价值观，为学生的职业生涯、继续学习和终身发展奠定基础。</w:t>
            </w:r>
            <w:bookmarkEnd w:id="153"/>
            <w:bookmarkEnd w:id="154"/>
            <w:bookmarkEnd w:id="155"/>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D707E7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56" w:name="_Toc5493"/>
            <w:bookmarkStart w:id="157" w:name="_Toc17135"/>
            <w:bookmarkStart w:id="158" w:name="_Toc31768"/>
            <w:r>
              <w:rPr>
                <w:rFonts w:hint="eastAsia" w:ascii="宋体" w:hAnsi="宋体" w:eastAsia="宋体" w:cs="宋体"/>
                <w:kern w:val="0"/>
                <w:sz w:val="24"/>
                <w:szCs w:val="24"/>
                <w:lang w:val="en-US" w:eastAsia="zh-CN"/>
              </w:rPr>
              <w:t>180</w:t>
            </w:r>
            <w:bookmarkEnd w:id="156"/>
            <w:bookmarkEnd w:id="157"/>
            <w:bookmarkEnd w:id="158"/>
          </w:p>
        </w:tc>
      </w:tr>
      <w:tr w14:paraId="0A48DAF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526"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56A542B8">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59" w:name="_Toc32664"/>
            <w:bookmarkStart w:id="160" w:name="_Toc25259"/>
            <w:bookmarkStart w:id="161" w:name="_Toc14230"/>
            <w:r>
              <w:rPr>
                <w:rFonts w:hint="eastAsia" w:ascii="宋体" w:hAnsi="宋体" w:eastAsia="宋体" w:cs="宋体"/>
                <w:kern w:val="0"/>
                <w:sz w:val="24"/>
                <w:szCs w:val="24"/>
                <w:lang w:val="en-US" w:eastAsia="zh-CN"/>
              </w:rPr>
              <w:t>9</w:t>
            </w:r>
            <w:bookmarkEnd w:id="159"/>
            <w:bookmarkEnd w:id="160"/>
            <w:bookmarkEnd w:id="161"/>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AB284DD">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62" w:name="_Toc4535"/>
            <w:bookmarkStart w:id="163" w:name="_Toc14841"/>
            <w:bookmarkStart w:id="164" w:name="_Toc20207"/>
            <w:r>
              <w:rPr>
                <w:rFonts w:hint="eastAsia" w:ascii="宋体" w:hAnsi="宋体" w:eastAsia="宋体" w:cs="宋体"/>
                <w:kern w:val="0"/>
                <w:sz w:val="24"/>
                <w:szCs w:val="24"/>
                <w:lang w:val="en-US" w:eastAsia="zh-CN"/>
              </w:rPr>
              <w:t>信息技术</w:t>
            </w:r>
            <w:bookmarkEnd w:id="162"/>
            <w:bookmarkEnd w:id="163"/>
            <w:bookmarkEnd w:id="164"/>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A2B688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165" w:name="_Toc7661"/>
            <w:bookmarkStart w:id="166" w:name="_Toc26293"/>
            <w:bookmarkStart w:id="167" w:name="_Toc7075"/>
            <w:r>
              <w:rPr>
                <w:rFonts w:hint="eastAsia" w:ascii="宋体" w:hAnsi="宋体" w:eastAsia="宋体" w:cs="宋体"/>
                <w:kern w:val="0"/>
                <w:sz w:val="24"/>
                <w:szCs w:val="24"/>
                <w:lang w:val="en-US" w:eastAsia="zh-CN"/>
              </w:rPr>
              <w:t>本课程是中等职业教育的一门重要基础课程，是各专业教学的必修公共课程，是学生基本计算机操作技能的基础课程。本课程涉及计算机的基础知识、操作系统的基本使用、文字处理、电子表格、演示文稿软件和计算机网络基础的视频教学。</w:t>
            </w:r>
            <w:bookmarkEnd w:id="165"/>
            <w:bookmarkEnd w:id="166"/>
            <w:bookmarkEnd w:id="167"/>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593232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68" w:name="_Toc21414"/>
            <w:bookmarkStart w:id="169" w:name="_Toc3780"/>
            <w:bookmarkStart w:id="170" w:name="_Toc25937"/>
            <w:r>
              <w:rPr>
                <w:rFonts w:hint="eastAsia" w:ascii="宋体" w:hAnsi="宋体" w:eastAsia="宋体" w:cs="宋体"/>
                <w:kern w:val="0"/>
                <w:sz w:val="24"/>
                <w:szCs w:val="24"/>
                <w:lang w:val="en-US" w:eastAsia="zh-CN"/>
              </w:rPr>
              <w:t>144</w:t>
            </w:r>
            <w:bookmarkEnd w:id="168"/>
            <w:bookmarkEnd w:id="169"/>
            <w:bookmarkEnd w:id="170"/>
          </w:p>
        </w:tc>
      </w:tr>
      <w:tr w14:paraId="3B1EAA0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837"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57C8C7D4">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71" w:name="_Toc28714"/>
            <w:bookmarkStart w:id="172" w:name="_Toc6423"/>
            <w:bookmarkStart w:id="173" w:name="_Toc28144"/>
            <w:r>
              <w:rPr>
                <w:rFonts w:hint="eastAsia" w:ascii="宋体" w:hAnsi="宋体" w:eastAsia="宋体" w:cs="宋体"/>
                <w:kern w:val="0"/>
                <w:sz w:val="24"/>
                <w:szCs w:val="24"/>
                <w:lang w:val="en-US" w:eastAsia="zh-CN"/>
              </w:rPr>
              <w:t>10</w:t>
            </w:r>
            <w:bookmarkEnd w:id="171"/>
            <w:bookmarkEnd w:id="172"/>
            <w:bookmarkEnd w:id="173"/>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DD41AE9">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74" w:name="_Toc31299"/>
            <w:bookmarkStart w:id="175" w:name="_Toc10946"/>
            <w:bookmarkStart w:id="176" w:name="_Toc9494"/>
            <w:r>
              <w:rPr>
                <w:rFonts w:hint="eastAsia" w:ascii="宋体" w:hAnsi="宋体" w:eastAsia="宋体" w:cs="宋体"/>
                <w:kern w:val="0"/>
                <w:sz w:val="24"/>
                <w:szCs w:val="24"/>
                <w:lang w:val="en-US" w:eastAsia="zh-CN"/>
              </w:rPr>
              <w:t>体育与</w:t>
            </w:r>
            <w:bookmarkEnd w:id="174"/>
            <w:bookmarkEnd w:id="175"/>
            <w:bookmarkEnd w:id="176"/>
          </w:p>
          <w:p w14:paraId="2687B304">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77" w:name="_Toc13049"/>
            <w:bookmarkStart w:id="178" w:name="_Toc4219"/>
            <w:bookmarkStart w:id="179" w:name="_Toc12690"/>
            <w:r>
              <w:rPr>
                <w:rFonts w:hint="eastAsia" w:ascii="宋体" w:hAnsi="宋体" w:eastAsia="宋体" w:cs="宋体"/>
                <w:kern w:val="0"/>
                <w:sz w:val="24"/>
                <w:szCs w:val="24"/>
                <w:lang w:val="en-US" w:eastAsia="zh-CN"/>
              </w:rPr>
              <w:t>健康</w:t>
            </w:r>
            <w:bookmarkEnd w:id="177"/>
            <w:bookmarkEnd w:id="178"/>
            <w:bookmarkEnd w:id="179"/>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2801D5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180" w:name="_Toc27155"/>
            <w:bookmarkStart w:id="181" w:name="_Toc25091"/>
            <w:bookmarkStart w:id="182" w:name="_Toc9860"/>
            <w:r>
              <w:rPr>
                <w:rFonts w:hint="eastAsia" w:ascii="宋体" w:hAnsi="宋体" w:eastAsia="宋体" w:cs="宋体"/>
                <w:kern w:val="0"/>
                <w:sz w:val="24"/>
                <w:szCs w:val="24"/>
                <w:lang w:val="en-US" w:eastAsia="zh-CN"/>
              </w:rPr>
              <w:t>本课程紧紧围绕着中等职业教育的培养目标，遵循职业教育教学规律，从满足经济社会发展对高素质的中等职业技能型人才的需要出发，进一步加强新的健康观念和终身体育意识，学习运动技能，理解运动规律，制定锻炼计划，参加体育娱乐提供有效的帮助和方向，提高新时期中等职业学校学生的体育文化技能素养。</w:t>
            </w:r>
            <w:bookmarkEnd w:id="180"/>
            <w:bookmarkEnd w:id="181"/>
            <w:bookmarkEnd w:id="182"/>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CBDE5C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83" w:name="_Toc10223"/>
            <w:bookmarkStart w:id="184" w:name="_Toc28374"/>
            <w:bookmarkStart w:id="185" w:name="_Toc27702"/>
            <w:r>
              <w:rPr>
                <w:rFonts w:hint="eastAsia" w:ascii="宋体" w:hAnsi="宋体" w:eastAsia="宋体" w:cs="宋体"/>
                <w:kern w:val="0"/>
                <w:sz w:val="24"/>
                <w:szCs w:val="24"/>
                <w:lang w:val="en-US" w:eastAsia="zh-CN"/>
              </w:rPr>
              <w:t>180</w:t>
            </w:r>
            <w:bookmarkEnd w:id="183"/>
            <w:bookmarkEnd w:id="184"/>
            <w:bookmarkEnd w:id="185"/>
          </w:p>
        </w:tc>
      </w:tr>
      <w:tr w14:paraId="4B06613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938"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0F2B8EDF">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86" w:name="_Toc13468"/>
            <w:bookmarkStart w:id="187" w:name="_Toc19003"/>
            <w:bookmarkStart w:id="188" w:name="_Toc27519"/>
            <w:r>
              <w:rPr>
                <w:rFonts w:hint="eastAsia" w:ascii="宋体" w:hAnsi="宋体" w:eastAsia="宋体" w:cs="宋体"/>
                <w:kern w:val="0"/>
                <w:sz w:val="24"/>
                <w:szCs w:val="24"/>
                <w:lang w:val="en-US" w:eastAsia="zh-CN"/>
              </w:rPr>
              <w:t>11</w:t>
            </w:r>
            <w:bookmarkEnd w:id="186"/>
            <w:bookmarkEnd w:id="187"/>
            <w:bookmarkEnd w:id="188"/>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00E6BD5">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89" w:name="_Toc1340"/>
            <w:bookmarkStart w:id="190" w:name="_Toc1723"/>
            <w:bookmarkStart w:id="191" w:name="_Toc862"/>
            <w:r>
              <w:rPr>
                <w:rFonts w:hint="eastAsia" w:ascii="宋体" w:hAnsi="宋体" w:eastAsia="宋体" w:cs="宋体"/>
                <w:kern w:val="0"/>
                <w:sz w:val="24"/>
                <w:szCs w:val="24"/>
                <w:lang w:val="en-US" w:eastAsia="zh-CN"/>
              </w:rPr>
              <w:t>艺术</w:t>
            </w:r>
            <w:bookmarkEnd w:id="189"/>
            <w:bookmarkEnd w:id="190"/>
            <w:bookmarkEnd w:id="191"/>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A758D24">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both"/>
              <w:textAlignment w:val="auto"/>
              <w:outlineLvl w:val="1"/>
              <w:rPr>
                <w:rFonts w:hint="eastAsia" w:ascii="宋体" w:hAnsi="宋体" w:eastAsia="宋体" w:cs="宋体"/>
                <w:kern w:val="0"/>
                <w:sz w:val="24"/>
                <w:szCs w:val="24"/>
                <w:lang w:val="en-US" w:eastAsia="zh-CN"/>
              </w:rPr>
            </w:pPr>
            <w:bookmarkStart w:id="192" w:name="_Toc17199"/>
            <w:bookmarkStart w:id="193" w:name="_Toc14122"/>
            <w:bookmarkStart w:id="194" w:name="_Toc26395"/>
            <w:r>
              <w:rPr>
                <w:rFonts w:hint="eastAsia" w:ascii="宋体" w:hAnsi="宋体" w:eastAsia="宋体" w:cs="宋体"/>
                <w:kern w:val="0"/>
                <w:sz w:val="24"/>
                <w:szCs w:val="24"/>
                <w:lang w:val="en-US" w:eastAsia="zh-CN"/>
              </w:rPr>
              <w:t>本课程性质属于艺术门类的理实一体课，通过教学和各种有效的艺术活动，培养学生爱好艺术的情趣，发展学生的鉴赏能力、表现能力、观察能力、想象能力和创造能力等，提高学生艺术素养，丰富情感体验，陶冶高尚情操，形成良好的审美情趣和审美观念。使学生热爱民族文化、尊重世界多元化文化。</w:t>
            </w:r>
            <w:bookmarkEnd w:id="192"/>
            <w:bookmarkEnd w:id="193"/>
            <w:bookmarkEnd w:id="194"/>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A5B4D2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195" w:name="_Toc17459"/>
            <w:bookmarkStart w:id="196" w:name="_Toc6779"/>
            <w:bookmarkStart w:id="197" w:name="_Toc4637"/>
            <w:r>
              <w:rPr>
                <w:rFonts w:hint="eastAsia" w:ascii="宋体" w:hAnsi="宋体" w:eastAsia="宋体" w:cs="宋体"/>
                <w:kern w:val="0"/>
                <w:sz w:val="24"/>
                <w:szCs w:val="24"/>
                <w:lang w:val="en-US" w:eastAsia="zh-CN"/>
              </w:rPr>
              <w:t>36</w:t>
            </w:r>
            <w:bookmarkEnd w:id="195"/>
            <w:bookmarkEnd w:id="196"/>
            <w:bookmarkEnd w:id="197"/>
          </w:p>
        </w:tc>
      </w:tr>
      <w:tr w14:paraId="5914CA1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4831"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3E5A5C6F">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198" w:name="_Toc1807"/>
            <w:bookmarkStart w:id="199" w:name="_Toc9337"/>
            <w:bookmarkStart w:id="200" w:name="_Toc27383"/>
            <w:r>
              <w:rPr>
                <w:rFonts w:hint="eastAsia" w:ascii="宋体" w:hAnsi="宋体" w:eastAsia="宋体" w:cs="宋体"/>
                <w:kern w:val="0"/>
                <w:sz w:val="24"/>
                <w:szCs w:val="24"/>
                <w:lang w:val="en-US" w:eastAsia="zh-CN"/>
              </w:rPr>
              <w:t>12</w:t>
            </w:r>
            <w:bookmarkEnd w:id="198"/>
            <w:bookmarkEnd w:id="199"/>
            <w:bookmarkEnd w:id="200"/>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CA737B7">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201" w:name="_Toc21109"/>
            <w:bookmarkStart w:id="202" w:name="_Toc25467"/>
            <w:bookmarkStart w:id="203" w:name="_Toc1503"/>
            <w:r>
              <w:rPr>
                <w:rFonts w:hint="eastAsia" w:ascii="宋体" w:hAnsi="宋体" w:eastAsia="宋体" w:cs="宋体"/>
                <w:kern w:val="0"/>
                <w:sz w:val="24"/>
                <w:szCs w:val="24"/>
                <w:lang w:val="en-US" w:eastAsia="zh-CN"/>
              </w:rPr>
              <w:t>历史</w:t>
            </w:r>
            <w:bookmarkEnd w:id="201"/>
            <w:bookmarkEnd w:id="202"/>
            <w:bookmarkEnd w:id="203"/>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F1B07E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204" w:name="_Toc1741"/>
            <w:bookmarkStart w:id="205" w:name="_Toc25898"/>
            <w:bookmarkStart w:id="206" w:name="_Toc10230"/>
            <w:r>
              <w:rPr>
                <w:rFonts w:hint="eastAsia" w:ascii="宋体" w:hAnsi="宋体" w:eastAsia="宋体" w:cs="宋体"/>
                <w:kern w:val="0"/>
                <w:sz w:val="24"/>
                <w:szCs w:val="24"/>
                <w:lang w:val="en-US" w:eastAsia="zh-CN"/>
              </w:rPr>
              <w:t>本课程以习近平新时代中国特色社会主义思想重要思想为指导，深入贯彻落实科学发展观，对学生进行历史教育。其任务在九年义务教育的基础上，促进中等职业学校学生进一步了解人类社会发展的基本脉络和优秀文化传统;从历史的角度了解和思考人与人、人与社会、人与自然的关系，增强历史使命感和社会责任感;培育社会主义核心价值观，进一步弘扬以爱国主义为核心的民族精神和改革创新为核心的时代精神;培养健全的人格，树立正确的历史观、人生观和价值观，为中等职业学校学生未来的学习、工作和生活打下基础。</w:t>
            </w:r>
            <w:bookmarkEnd w:id="204"/>
            <w:bookmarkEnd w:id="205"/>
            <w:bookmarkEnd w:id="206"/>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B67090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07" w:name="_Toc300"/>
            <w:bookmarkStart w:id="208" w:name="_Toc24969"/>
            <w:bookmarkStart w:id="209" w:name="_Toc28348"/>
            <w:r>
              <w:rPr>
                <w:rFonts w:hint="eastAsia" w:ascii="宋体" w:hAnsi="宋体" w:eastAsia="宋体" w:cs="宋体"/>
                <w:kern w:val="0"/>
                <w:sz w:val="24"/>
                <w:szCs w:val="24"/>
                <w:lang w:val="en-US" w:eastAsia="zh-CN"/>
              </w:rPr>
              <w:t>90</w:t>
            </w:r>
            <w:bookmarkEnd w:id="207"/>
            <w:bookmarkEnd w:id="208"/>
            <w:bookmarkEnd w:id="209"/>
          </w:p>
        </w:tc>
      </w:tr>
      <w:tr w14:paraId="1C2C9AF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3762" w:hRule="atLeast"/>
          <w:jc w:val="center"/>
        </w:trPr>
        <w:tc>
          <w:tcPr>
            <w:tcW w:w="272"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64B59FC0">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210" w:name="_Toc6073"/>
            <w:bookmarkStart w:id="211" w:name="_Toc29286"/>
            <w:bookmarkStart w:id="212" w:name="_Toc8953"/>
            <w:r>
              <w:rPr>
                <w:rFonts w:hint="eastAsia" w:ascii="宋体" w:hAnsi="宋体" w:eastAsia="宋体" w:cs="宋体"/>
                <w:kern w:val="0"/>
                <w:sz w:val="24"/>
                <w:szCs w:val="24"/>
                <w:lang w:val="en-US" w:eastAsia="zh-CN"/>
              </w:rPr>
              <w:t>13</w:t>
            </w:r>
            <w:bookmarkEnd w:id="210"/>
            <w:bookmarkEnd w:id="211"/>
            <w:bookmarkEnd w:id="212"/>
          </w:p>
        </w:tc>
        <w:tc>
          <w:tcPr>
            <w:tcW w:w="70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07BD9B7">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1"/>
              <w:rPr>
                <w:rFonts w:hint="eastAsia" w:ascii="宋体" w:hAnsi="宋体" w:eastAsia="宋体" w:cs="宋体"/>
                <w:kern w:val="0"/>
                <w:sz w:val="24"/>
                <w:szCs w:val="24"/>
                <w:lang w:val="en-US" w:eastAsia="zh-CN"/>
              </w:rPr>
            </w:pPr>
            <w:bookmarkStart w:id="213" w:name="_Toc27423"/>
            <w:bookmarkStart w:id="214" w:name="_Toc5539"/>
            <w:bookmarkStart w:id="215" w:name="_Toc27483"/>
            <w:r>
              <w:rPr>
                <w:rFonts w:hint="eastAsia" w:ascii="宋体" w:hAnsi="宋体" w:eastAsia="宋体" w:cs="宋体"/>
                <w:kern w:val="0"/>
                <w:sz w:val="24"/>
                <w:szCs w:val="24"/>
                <w:lang w:val="en-US" w:eastAsia="zh-CN"/>
              </w:rPr>
              <w:t>劳动教育</w:t>
            </w:r>
            <w:bookmarkEnd w:id="213"/>
            <w:bookmarkEnd w:id="214"/>
            <w:bookmarkEnd w:id="215"/>
          </w:p>
        </w:tc>
        <w:tc>
          <w:tcPr>
            <w:tcW w:w="356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DBD45E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216" w:name="_Toc13086"/>
            <w:bookmarkStart w:id="217" w:name="_Toc10365"/>
            <w:bookmarkStart w:id="218" w:name="_Toc29142"/>
            <w:r>
              <w:rPr>
                <w:rFonts w:hint="eastAsia" w:ascii="宋体" w:hAnsi="宋体" w:eastAsia="宋体" w:cs="宋体"/>
                <w:kern w:val="0"/>
                <w:sz w:val="24"/>
                <w:szCs w:val="24"/>
                <w:lang w:val="en-US" w:eastAsia="zh-CN"/>
              </w:rPr>
              <w:t>本课程围绕劳动精神、劳模精神、工匠精神、劳动组织、劳动安全和劳动法规等方面开展劳动教育，帮助学生形成马克思主义劳动观，热爱劳动，尊重普通劳动者，培养勤俭、奋斗、创新、奉献的劳动精神，使中职学生具备满足生存发展和职业发展需要的基本劳动能力，成为德智体美劳全面发展的社会主义建设者和接班人。</w:t>
            </w:r>
            <w:bookmarkEnd w:id="216"/>
            <w:bookmarkEnd w:id="217"/>
            <w:bookmarkEnd w:id="218"/>
          </w:p>
          <w:p w14:paraId="01A9FBE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219" w:name="_Toc15712"/>
            <w:bookmarkStart w:id="220" w:name="_Toc16712"/>
            <w:bookmarkStart w:id="221" w:name="_Toc21164"/>
            <w:r>
              <w:rPr>
                <w:rFonts w:hint="eastAsia" w:ascii="宋体" w:hAnsi="宋体" w:eastAsia="宋体" w:cs="宋体"/>
                <w:kern w:val="0"/>
                <w:sz w:val="24"/>
                <w:szCs w:val="24"/>
                <w:lang w:val="en-US" w:eastAsia="zh-CN"/>
              </w:rPr>
              <w:t>通过对《高职院校军事理论教程》的学习，可使在校学生树立国防意识，并掌握一些基本军事技能。</w:t>
            </w:r>
            <w:bookmarkEnd w:id="219"/>
            <w:bookmarkEnd w:id="220"/>
            <w:bookmarkEnd w:id="221"/>
          </w:p>
        </w:tc>
        <w:tc>
          <w:tcPr>
            <w:tcW w:w="45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717E7E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22" w:name="_Toc10760"/>
            <w:bookmarkStart w:id="223" w:name="_Toc11377"/>
            <w:bookmarkStart w:id="224" w:name="_Toc11878"/>
            <w:r>
              <w:rPr>
                <w:rFonts w:hint="eastAsia" w:ascii="宋体" w:hAnsi="宋体" w:eastAsia="宋体" w:cs="宋体"/>
                <w:kern w:val="0"/>
                <w:sz w:val="24"/>
                <w:szCs w:val="24"/>
                <w:lang w:val="en-US" w:eastAsia="zh-CN"/>
              </w:rPr>
              <w:t>18</w:t>
            </w:r>
            <w:bookmarkEnd w:id="222"/>
            <w:bookmarkEnd w:id="223"/>
            <w:bookmarkEnd w:id="224"/>
          </w:p>
        </w:tc>
      </w:tr>
      <w:tr w14:paraId="6FEEAAF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846" w:hRule="atLeast"/>
          <w:jc w:val="center"/>
        </w:trPr>
        <w:tc>
          <w:tcPr>
            <w:tcW w:w="4544" w:type="pct"/>
            <w:gridSpan w:val="3"/>
            <w:tcBorders>
              <w:top w:val="single" w:color="auto" w:sz="4" w:space="0"/>
              <w:left w:val="single" w:color="auto" w:sz="2" w:space="0"/>
              <w:bottom w:val="single" w:color="auto" w:sz="2" w:space="0"/>
              <w:right w:val="single" w:color="auto" w:sz="4" w:space="0"/>
            </w:tcBorders>
            <w:noWrap w:val="0"/>
            <w:tcMar>
              <w:top w:w="113" w:type="dxa"/>
              <w:left w:w="113" w:type="dxa"/>
              <w:bottom w:w="113" w:type="dxa"/>
              <w:right w:w="113" w:type="dxa"/>
            </w:tcMar>
            <w:vAlign w:val="center"/>
          </w:tcPr>
          <w:p w14:paraId="1B55366A">
            <w:pPr>
              <w:keepNext w:val="0"/>
              <w:keepLines w:val="0"/>
              <w:pageBreakBefore w:val="0"/>
              <w:widowControl w:val="0"/>
              <w:numPr>
                <w:ilvl w:val="0"/>
                <w:numId w:val="0"/>
              </w:numPr>
              <w:kinsoku/>
              <w:wordWrap/>
              <w:overflowPunct w:val="0"/>
              <w:topLinePunct w:val="0"/>
              <w:autoSpaceDE/>
              <w:autoSpaceDN/>
              <w:bidi w:val="0"/>
              <w:adjustRightInd w:val="0"/>
              <w:snapToGrid w:val="0"/>
              <w:spacing w:line="240" w:lineRule="auto"/>
              <w:jc w:val="center"/>
              <w:textAlignment w:val="auto"/>
              <w:outlineLvl w:val="1"/>
              <w:rPr>
                <w:rFonts w:hint="eastAsia" w:ascii="宋体" w:hAnsi="宋体" w:eastAsia="宋体" w:cs="宋体"/>
                <w:kern w:val="0"/>
                <w:sz w:val="24"/>
                <w:szCs w:val="24"/>
                <w:lang w:val="en-US" w:eastAsia="zh-CN"/>
              </w:rPr>
            </w:pPr>
            <w:bookmarkStart w:id="225" w:name="_Toc22534"/>
            <w:bookmarkStart w:id="226" w:name="_Toc29257"/>
            <w:bookmarkStart w:id="227" w:name="_Toc32234"/>
            <w:r>
              <w:rPr>
                <w:rFonts w:hint="eastAsia" w:ascii="宋体" w:hAnsi="宋体" w:eastAsia="宋体" w:cs="宋体"/>
                <w:kern w:val="0"/>
                <w:sz w:val="24"/>
                <w:szCs w:val="24"/>
                <w:lang w:val="en-US" w:eastAsia="zh-CN"/>
              </w:rPr>
              <w:t>公共基础课合计</w:t>
            </w:r>
            <w:bookmarkEnd w:id="225"/>
            <w:bookmarkEnd w:id="226"/>
            <w:bookmarkEnd w:id="227"/>
          </w:p>
        </w:tc>
        <w:tc>
          <w:tcPr>
            <w:tcW w:w="455" w:type="pct"/>
            <w:tcBorders>
              <w:top w:val="single" w:color="auto" w:sz="4" w:space="0"/>
              <w:left w:val="single" w:color="auto" w:sz="4" w:space="0"/>
              <w:bottom w:val="single" w:color="auto" w:sz="2" w:space="0"/>
              <w:right w:val="single" w:color="auto" w:sz="4" w:space="0"/>
            </w:tcBorders>
            <w:noWrap w:val="0"/>
            <w:tcMar>
              <w:top w:w="113" w:type="dxa"/>
              <w:left w:w="113" w:type="dxa"/>
              <w:bottom w:w="113" w:type="dxa"/>
              <w:right w:w="113" w:type="dxa"/>
            </w:tcMar>
            <w:vAlign w:val="center"/>
          </w:tcPr>
          <w:p w14:paraId="7DD470D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bookmarkStart w:id="228" w:name="_Toc6478"/>
            <w:bookmarkStart w:id="229" w:name="_Toc29111"/>
            <w:bookmarkStart w:id="230" w:name="_Toc9500"/>
            <w:r>
              <w:rPr>
                <w:rFonts w:hint="eastAsia" w:ascii="宋体" w:hAnsi="宋体" w:eastAsia="宋体" w:cs="宋体"/>
                <w:kern w:val="0"/>
                <w:sz w:val="24"/>
                <w:szCs w:val="24"/>
                <w:lang w:val="en-US" w:eastAsia="zh-CN"/>
              </w:rPr>
              <w:t>12</w:t>
            </w:r>
            <w:bookmarkEnd w:id="228"/>
            <w:bookmarkEnd w:id="229"/>
            <w:bookmarkEnd w:id="230"/>
            <w:r>
              <w:rPr>
                <w:rFonts w:hint="eastAsia" w:ascii="宋体" w:hAnsi="宋体" w:eastAsia="宋体" w:cs="宋体"/>
                <w:kern w:val="0"/>
                <w:sz w:val="24"/>
                <w:szCs w:val="24"/>
                <w:lang w:val="en-US" w:eastAsia="zh-CN"/>
              </w:rPr>
              <w:t>06</w:t>
            </w:r>
          </w:p>
        </w:tc>
      </w:tr>
    </w:tbl>
    <w:p w14:paraId="6DDFE384">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kern w:val="0"/>
          <w:sz w:val="24"/>
          <w:szCs w:val="24"/>
          <w:lang w:val="en-US" w:eastAsia="zh-CN"/>
        </w:rPr>
      </w:pPr>
    </w:p>
    <w:p w14:paraId="25961C89">
      <w:pPr>
        <w:keepNext w:val="0"/>
        <w:keepLines w:val="0"/>
        <w:pageBreakBefore w:val="0"/>
        <w:widowControl w:val="0"/>
        <w:numPr>
          <w:ilvl w:val="0"/>
          <w:numId w:val="4"/>
        </w:numPr>
        <w:kinsoku/>
        <w:wordWrap/>
        <w:overflowPunct w:val="0"/>
        <w:topLinePunct w:val="0"/>
        <w:autoSpaceDE/>
        <w:autoSpaceDN/>
        <w:bidi w:val="0"/>
        <w:adjustRightInd w:val="0"/>
        <w:snapToGrid/>
        <w:spacing w:line="360" w:lineRule="auto"/>
        <w:ind w:left="0" w:leftChars="0" w:firstLine="420" w:firstLineChars="0"/>
        <w:jc w:val="both"/>
        <w:textAlignment w:val="auto"/>
        <w:outlineLvl w:val="1"/>
        <w:rPr>
          <w:rFonts w:hint="eastAsia" w:ascii="宋体" w:hAnsi="宋体" w:eastAsia="宋体" w:cs="宋体"/>
          <w:b/>
          <w:bCs/>
          <w:kern w:val="0"/>
          <w:sz w:val="24"/>
          <w:szCs w:val="24"/>
          <w:lang w:val="en-US" w:eastAsia="zh-CN"/>
        </w:rPr>
      </w:pPr>
      <w:bookmarkStart w:id="231" w:name="_Toc14963"/>
      <w:r>
        <w:rPr>
          <w:rFonts w:hint="eastAsia" w:ascii="宋体" w:hAnsi="宋体" w:eastAsia="宋体" w:cs="宋体"/>
          <w:b/>
          <w:bCs/>
          <w:kern w:val="0"/>
          <w:sz w:val="24"/>
          <w:szCs w:val="24"/>
          <w:lang w:val="en-US" w:eastAsia="zh-CN"/>
        </w:rPr>
        <w:t>专业技能课程</w:t>
      </w:r>
      <w:bookmarkEnd w:id="231"/>
    </w:p>
    <w:p w14:paraId="1BD62547">
      <w:pPr>
        <w:keepNext w:val="0"/>
        <w:keepLines w:val="0"/>
        <w:pageBreakBefore w:val="0"/>
        <w:widowControl w:val="0"/>
        <w:numPr>
          <w:ilvl w:val="0"/>
          <w:numId w:val="0"/>
        </w:numPr>
        <w:tabs>
          <w:tab w:val="left" w:pos="907"/>
          <w:tab w:val="left" w:pos="108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1.专业核心课</w:t>
      </w:r>
    </w:p>
    <w:tbl>
      <w:tblPr>
        <w:tblStyle w:val="8"/>
        <w:tblW w:w="5121"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36" w:type="dxa"/>
          <w:left w:w="36" w:type="dxa"/>
          <w:bottom w:w="36" w:type="dxa"/>
          <w:right w:w="36" w:type="dxa"/>
        </w:tblCellMar>
      </w:tblPr>
      <w:tblGrid>
        <w:gridCol w:w="558"/>
        <w:gridCol w:w="1440"/>
        <w:gridCol w:w="7283"/>
        <w:gridCol w:w="932"/>
      </w:tblGrid>
      <w:tr w14:paraId="3D2C0C1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947" w:hRule="exact"/>
          <w:tblHeader/>
          <w:jc w:val="center"/>
        </w:trPr>
        <w:tc>
          <w:tcPr>
            <w:tcW w:w="273" w:type="pct"/>
            <w:tcBorders>
              <w:top w:val="single" w:color="auto" w:sz="2"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7E5ED95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232" w:name="_Toc27001"/>
            <w:bookmarkStart w:id="233" w:name="_Toc21057"/>
            <w:bookmarkStart w:id="234" w:name="_Toc21921"/>
            <w:r>
              <w:rPr>
                <w:rFonts w:hint="eastAsia" w:ascii="宋体" w:hAnsi="宋体" w:eastAsia="宋体" w:cs="宋体"/>
                <w:b/>
                <w:bCs/>
                <w:kern w:val="0"/>
                <w:sz w:val="24"/>
                <w:szCs w:val="24"/>
                <w:lang w:val="en-US" w:eastAsia="zh-CN"/>
              </w:rPr>
              <w:t>序号</w:t>
            </w:r>
            <w:bookmarkEnd w:id="232"/>
            <w:bookmarkEnd w:id="233"/>
            <w:bookmarkEnd w:id="234"/>
          </w:p>
        </w:tc>
        <w:tc>
          <w:tcPr>
            <w:tcW w:w="705"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0E04BF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235" w:name="_Toc22915"/>
            <w:bookmarkStart w:id="236" w:name="_Toc8038"/>
            <w:bookmarkStart w:id="237" w:name="_Toc25805"/>
            <w:r>
              <w:rPr>
                <w:rFonts w:hint="eastAsia" w:ascii="宋体" w:hAnsi="宋体" w:eastAsia="宋体" w:cs="宋体"/>
                <w:b/>
                <w:bCs/>
                <w:kern w:val="0"/>
                <w:sz w:val="24"/>
                <w:szCs w:val="24"/>
                <w:lang w:val="en-US" w:eastAsia="zh-CN"/>
              </w:rPr>
              <w:t>课程名称</w:t>
            </w:r>
            <w:bookmarkEnd w:id="235"/>
            <w:bookmarkEnd w:id="236"/>
            <w:bookmarkEnd w:id="237"/>
          </w:p>
        </w:tc>
        <w:tc>
          <w:tcPr>
            <w:tcW w:w="3564"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3FEF24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238" w:name="_Toc10603"/>
            <w:bookmarkStart w:id="239" w:name="_Toc23128"/>
            <w:bookmarkStart w:id="240" w:name="_Toc10666"/>
            <w:r>
              <w:rPr>
                <w:rFonts w:hint="eastAsia" w:ascii="宋体" w:hAnsi="宋体" w:eastAsia="宋体" w:cs="宋体"/>
                <w:b/>
                <w:bCs/>
                <w:kern w:val="0"/>
                <w:sz w:val="24"/>
                <w:szCs w:val="24"/>
                <w:lang w:val="en-US" w:eastAsia="zh-CN"/>
              </w:rPr>
              <w:t>主要教学内容和任务</w:t>
            </w:r>
            <w:bookmarkEnd w:id="238"/>
            <w:bookmarkEnd w:id="239"/>
            <w:bookmarkEnd w:id="240"/>
          </w:p>
        </w:tc>
        <w:tc>
          <w:tcPr>
            <w:tcW w:w="456"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03BF12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241" w:name="_Toc30678"/>
            <w:bookmarkStart w:id="242" w:name="_Toc22985"/>
            <w:bookmarkStart w:id="243" w:name="_Toc20896"/>
            <w:r>
              <w:rPr>
                <w:rFonts w:hint="eastAsia" w:ascii="宋体" w:hAnsi="宋体" w:eastAsia="宋体" w:cs="宋体"/>
                <w:b/>
                <w:bCs/>
                <w:kern w:val="0"/>
                <w:sz w:val="24"/>
                <w:szCs w:val="24"/>
                <w:lang w:val="en-US" w:eastAsia="zh-CN"/>
              </w:rPr>
              <w:t>参考学时</w:t>
            </w:r>
            <w:bookmarkEnd w:id="241"/>
            <w:bookmarkEnd w:id="242"/>
            <w:bookmarkEnd w:id="243"/>
          </w:p>
        </w:tc>
      </w:tr>
      <w:tr w14:paraId="05E1B0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325" w:hRule="atLeast"/>
          <w:jc w:val="center"/>
        </w:trPr>
        <w:tc>
          <w:tcPr>
            <w:tcW w:w="273"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77E02C7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44" w:name="_Toc4121"/>
            <w:bookmarkStart w:id="245" w:name="_Toc18156"/>
            <w:bookmarkStart w:id="246" w:name="_Toc29168"/>
            <w:r>
              <w:rPr>
                <w:rFonts w:hint="eastAsia" w:ascii="宋体" w:hAnsi="宋体" w:eastAsia="宋体" w:cs="宋体"/>
                <w:kern w:val="0"/>
                <w:sz w:val="24"/>
                <w:szCs w:val="24"/>
                <w:lang w:val="en-US" w:eastAsia="zh-CN"/>
              </w:rPr>
              <w:t>1</w:t>
            </w:r>
            <w:bookmarkEnd w:id="244"/>
            <w:bookmarkEnd w:id="245"/>
            <w:bookmarkEnd w:id="246"/>
          </w:p>
        </w:tc>
        <w:tc>
          <w:tcPr>
            <w:tcW w:w="70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A94919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47" w:name="_Toc25621"/>
            <w:bookmarkStart w:id="248" w:name="_Toc15655"/>
            <w:bookmarkStart w:id="249" w:name="_Toc16095"/>
            <w:r>
              <w:rPr>
                <w:rFonts w:hint="eastAsia" w:ascii="宋体" w:hAnsi="宋体" w:eastAsia="宋体" w:cs="宋体"/>
                <w:kern w:val="0"/>
                <w:sz w:val="24"/>
                <w:szCs w:val="24"/>
                <w:lang w:val="en-US" w:eastAsia="zh-CN"/>
              </w:rPr>
              <w:t>电子商务</w:t>
            </w:r>
          </w:p>
          <w:p w14:paraId="032815C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基础</w:t>
            </w:r>
            <w:bookmarkEnd w:id="247"/>
            <w:bookmarkEnd w:id="248"/>
            <w:bookmarkEnd w:id="249"/>
          </w:p>
        </w:tc>
        <w:tc>
          <w:tcPr>
            <w:tcW w:w="356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0FF5BF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250" w:name="_Toc1440"/>
            <w:bookmarkStart w:id="251" w:name="_Toc24941"/>
            <w:bookmarkStart w:id="252" w:name="_Toc339"/>
            <w:r>
              <w:rPr>
                <w:rFonts w:hint="eastAsia" w:ascii="宋体" w:hAnsi="宋体" w:eastAsia="宋体" w:cs="宋体"/>
                <w:kern w:val="0"/>
                <w:sz w:val="24"/>
                <w:szCs w:val="24"/>
                <w:lang w:val="en-US" w:eastAsia="zh-CN"/>
              </w:rPr>
              <w:t>了解电子商务相关的法律法规、行业政策和网络安全常识；了解网络零售市场的基本特点，电子商务B2B、B2C、C2C 等典型电子商务运营模式；掌握网络零售的主要交易流程，能进行网络商情信息的处理加工；熟悉网上银行和第三方支付平台业务；能应用电子商务平台进行网上商店的搭建和日常商务交易处理。</w:t>
            </w:r>
            <w:bookmarkEnd w:id="250"/>
            <w:bookmarkEnd w:id="251"/>
            <w:bookmarkEnd w:id="252"/>
          </w:p>
        </w:tc>
        <w:tc>
          <w:tcPr>
            <w:tcW w:w="45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FCDA6F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w:t>
            </w:r>
          </w:p>
        </w:tc>
      </w:tr>
      <w:tr w14:paraId="2D0765F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158" w:hRule="atLeast"/>
          <w:jc w:val="center"/>
        </w:trPr>
        <w:tc>
          <w:tcPr>
            <w:tcW w:w="273"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5142549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53" w:name="_Toc1548"/>
            <w:bookmarkStart w:id="254" w:name="_Toc4292"/>
            <w:bookmarkStart w:id="255" w:name="_Toc28256"/>
            <w:r>
              <w:rPr>
                <w:rFonts w:hint="eastAsia" w:ascii="宋体" w:hAnsi="宋体" w:eastAsia="宋体" w:cs="宋体"/>
                <w:kern w:val="0"/>
                <w:sz w:val="24"/>
                <w:szCs w:val="24"/>
                <w:lang w:val="en-US" w:eastAsia="zh-CN"/>
              </w:rPr>
              <w:t>2</w:t>
            </w:r>
            <w:bookmarkEnd w:id="253"/>
            <w:bookmarkEnd w:id="254"/>
            <w:bookmarkEnd w:id="255"/>
          </w:p>
        </w:tc>
        <w:tc>
          <w:tcPr>
            <w:tcW w:w="70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EEDF08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电子商务</w:t>
            </w:r>
          </w:p>
          <w:p w14:paraId="2C1284E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会计</w:t>
            </w:r>
          </w:p>
        </w:tc>
        <w:tc>
          <w:tcPr>
            <w:tcW w:w="356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0AEEE2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256" w:name="_Toc9630"/>
            <w:bookmarkStart w:id="257" w:name="_Toc4632"/>
            <w:bookmarkStart w:id="258" w:name="_Toc27878"/>
            <w:r>
              <w:rPr>
                <w:rFonts w:hint="eastAsia" w:ascii="宋体" w:hAnsi="宋体" w:eastAsia="宋体" w:cs="宋体"/>
                <w:kern w:val="0"/>
                <w:sz w:val="24"/>
                <w:szCs w:val="24"/>
                <w:lang w:val="en-US" w:eastAsia="zh-CN"/>
              </w:rPr>
              <w:t>掌握电商环境下的会计核算技能，熟悉电子交易流程的账务处理，具备独立完成电商企业日常财务操作和税务申报的能力，同时强化财务数据分析和风险防控意识，为从事电商会计、出纳、财务助理等岗位奠定基础。</w:t>
            </w:r>
            <w:bookmarkEnd w:id="256"/>
            <w:bookmarkEnd w:id="257"/>
            <w:bookmarkEnd w:id="258"/>
          </w:p>
        </w:tc>
        <w:tc>
          <w:tcPr>
            <w:tcW w:w="45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5015F5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r>
      <w:tr w14:paraId="0450979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1679" w:hRule="atLeast"/>
          <w:jc w:val="center"/>
        </w:trPr>
        <w:tc>
          <w:tcPr>
            <w:tcW w:w="273"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0F46DA6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59" w:name="_Toc17778"/>
            <w:bookmarkStart w:id="260" w:name="_Toc31887"/>
            <w:bookmarkStart w:id="261" w:name="_Toc20506"/>
            <w:r>
              <w:rPr>
                <w:rFonts w:hint="eastAsia" w:ascii="宋体" w:hAnsi="宋体" w:eastAsia="宋体" w:cs="宋体"/>
                <w:kern w:val="0"/>
                <w:sz w:val="24"/>
                <w:szCs w:val="24"/>
                <w:lang w:val="en-US" w:eastAsia="zh-CN"/>
              </w:rPr>
              <w:t>3</w:t>
            </w:r>
            <w:bookmarkEnd w:id="259"/>
            <w:bookmarkEnd w:id="260"/>
            <w:bookmarkEnd w:id="261"/>
          </w:p>
        </w:tc>
        <w:tc>
          <w:tcPr>
            <w:tcW w:w="70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EC876C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客户服务</w:t>
            </w:r>
          </w:p>
        </w:tc>
        <w:tc>
          <w:tcPr>
            <w:tcW w:w="356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BC633F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了解产品和网购流程知识，电商客服各种业务类型的工作要求以及接待、沟通等方面的知识；掌握电商客服的专业服务用语和礼仪；能正确回复客户咨询，有效处理客户投诉；会准确分析客户需求，针对客户需求给予满意的解决方案。</w:t>
            </w:r>
          </w:p>
        </w:tc>
        <w:tc>
          <w:tcPr>
            <w:tcW w:w="45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845667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w:t>
            </w:r>
          </w:p>
        </w:tc>
      </w:tr>
      <w:tr w14:paraId="1BC01EC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548" w:hRule="atLeast"/>
          <w:jc w:val="center"/>
        </w:trPr>
        <w:tc>
          <w:tcPr>
            <w:tcW w:w="273"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56D0B77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62" w:name="_Toc6170"/>
            <w:bookmarkStart w:id="263" w:name="_Toc458"/>
            <w:bookmarkStart w:id="264" w:name="_Toc23123"/>
            <w:r>
              <w:rPr>
                <w:rFonts w:hint="eastAsia" w:ascii="宋体" w:hAnsi="宋体" w:eastAsia="宋体" w:cs="宋体"/>
                <w:kern w:val="0"/>
                <w:sz w:val="24"/>
                <w:szCs w:val="24"/>
                <w:lang w:val="en-US" w:eastAsia="zh-CN"/>
              </w:rPr>
              <w:t>4</w:t>
            </w:r>
            <w:bookmarkEnd w:id="262"/>
            <w:bookmarkEnd w:id="263"/>
            <w:bookmarkEnd w:id="264"/>
          </w:p>
        </w:tc>
        <w:tc>
          <w:tcPr>
            <w:tcW w:w="70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CC08D1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网络营销</w:t>
            </w:r>
          </w:p>
        </w:tc>
        <w:tc>
          <w:tcPr>
            <w:tcW w:w="356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4B8AFF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能选择恰当的站外营销推广方法，正确操作相关工具软件，增加网站的流量:能根据第三方平台观范及特点，选择适合自身的平台内部营销推广方法，正确操作后台;能根据网站营销的不同阶段，运用网站分析工具监测网站指标的变化，实现监测推广效果的目的。</w:t>
            </w:r>
          </w:p>
        </w:tc>
        <w:tc>
          <w:tcPr>
            <w:tcW w:w="45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823CB9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r>
      <w:tr w14:paraId="1A164D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1199" w:hRule="atLeast"/>
          <w:jc w:val="center"/>
        </w:trPr>
        <w:tc>
          <w:tcPr>
            <w:tcW w:w="273"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7A0BD4F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65" w:name="_Toc16600"/>
            <w:bookmarkStart w:id="266" w:name="_Toc23310"/>
            <w:bookmarkStart w:id="267" w:name="_Toc19726"/>
            <w:r>
              <w:rPr>
                <w:rFonts w:hint="eastAsia" w:ascii="宋体" w:hAnsi="宋体" w:eastAsia="宋体" w:cs="宋体"/>
                <w:kern w:val="0"/>
                <w:sz w:val="24"/>
                <w:szCs w:val="24"/>
                <w:lang w:val="en-US" w:eastAsia="zh-CN"/>
              </w:rPr>
              <w:t>5</w:t>
            </w:r>
            <w:bookmarkEnd w:id="265"/>
            <w:bookmarkEnd w:id="266"/>
            <w:bookmarkEnd w:id="267"/>
          </w:p>
        </w:tc>
        <w:tc>
          <w:tcPr>
            <w:tcW w:w="70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765F05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电子商务师</w:t>
            </w:r>
          </w:p>
        </w:tc>
        <w:tc>
          <w:tcPr>
            <w:tcW w:w="356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715494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掌握电商运营全流程技能，具备网店开设、推广策划、客户维护及数据分析能力，同时强化职业素养与创新创业意识，为从事电商运营、推广、客服等岗位奠定基础。</w:t>
            </w:r>
          </w:p>
        </w:tc>
        <w:tc>
          <w:tcPr>
            <w:tcW w:w="45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CA03FC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w:t>
            </w:r>
          </w:p>
        </w:tc>
      </w:tr>
      <w:tr w14:paraId="2E9EE8E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3123" w:hRule="atLeast"/>
          <w:jc w:val="center"/>
        </w:trPr>
        <w:tc>
          <w:tcPr>
            <w:tcW w:w="273"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52F24AE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68" w:name="_Toc17421"/>
            <w:bookmarkStart w:id="269" w:name="_Toc3314"/>
            <w:bookmarkStart w:id="270" w:name="_Toc28984"/>
            <w:r>
              <w:rPr>
                <w:rFonts w:hint="eastAsia" w:ascii="宋体" w:hAnsi="宋体" w:eastAsia="宋体" w:cs="宋体"/>
                <w:kern w:val="0"/>
                <w:sz w:val="24"/>
                <w:szCs w:val="24"/>
                <w:lang w:val="en-US" w:eastAsia="zh-CN"/>
              </w:rPr>
              <w:t>6</w:t>
            </w:r>
            <w:bookmarkEnd w:id="268"/>
            <w:bookmarkEnd w:id="269"/>
            <w:bookmarkEnd w:id="270"/>
          </w:p>
        </w:tc>
        <w:tc>
          <w:tcPr>
            <w:tcW w:w="70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85E5E3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物流仓储</w:t>
            </w:r>
          </w:p>
          <w:p w14:paraId="7F72623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业务与管理</w:t>
            </w:r>
          </w:p>
        </w:tc>
        <w:tc>
          <w:tcPr>
            <w:tcW w:w="356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9D3893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了解电子商务物流中仓储配送的工作职责；掌握仓储管理和配送系统的操作方法，能对客户的网络订单进行处理；能按照安全规范，熟练使用各种包装设备；准确迅速地完成物品的包装、封装等基本操作；能对单据进行管理与跟踪,合理安排退换货流程。</w:t>
            </w:r>
          </w:p>
        </w:tc>
        <w:tc>
          <w:tcPr>
            <w:tcW w:w="45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EA4621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r>
      <w:tr w14:paraId="1C68314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1679" w:hRule="atLeast"/>
          <w:jc w:val="center"/>
        </w:trPr>
        <w:tc>
          <w:tcPr>
            <w:tcW w:w="273"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51E788C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71" w:name="_Toc16425"/>
            <w:bookmarkStart w:id="272" w:name="_Toc764"/>
            <w:bookmarkStart w:id="273" w:name="_Toc10462"/>
            <w:r>
              <w:rPr>
                <w:rFonts w:hint="eastAsia" w:ascii="宋体" w:hAnsi="宋体" w:eastAsia="宋体" w:cs="宋体"/>
                <w:kern w:val="0"/>
                <w:sz w:val="24"/>
                <w:szCs w:val="24"/>
                <w:lang w:val="en-US" w:eastAsia="zh-CN"/>
              </w:rPr>
              <w:t>7</w:t>
            </w:r>
            <w:bookmarkEnd w:id="271"/>
            <w:bookmarkEnd w:id="272"/>
            <w:bookmarkEnd w:id="273"/>
          </w:p>
        </w:tc>
        <w:tc>
          <w:tcPr>
            <w:tcW w:w="705"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7D68B7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74" w:name="_Toc19995"/>
            <w:bookmarkStart w:id="275" w:name="_Toc6322"/>
            <w:bookmarkStart w:id="276" w:name="_Toc31243"/>
            <w:r>
              <w:rPr>
                <w:rFonts w:hint="eastAsia" w:ascii="宋体" w:hAnsi="宋体" w:eastAsia="宋体" w:cs="宋体"/>
                <w:kern w:val="0"/>
                <w:sz w:val="24"/>
                <w:szCs w:val="24"/>
                <w:lang w:val="en-US" w:eastAsia="zh-CN"/>
              </w:rPr>
              <w:t>市场营销</w:t>
            </w:r>
            <w:bookmarkEnd w:id="274"/>
            <w:bookmarkEnd w:id="275"/>
            <w:bookmarkEnd w:id="276"/>
          </w:p>
        </w:tc>
        <w:tc>
          <w:tcPr>
            <w:tcW w:w="356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94A40D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277" w:name="_Toc7745"/>
            <w:bookmarkStart w:id="278" w:name="_Toc14430"/>
            <w:bookmarkStart w:id="279" w:name="_Toc5717"/>
            <w:r>
              <w:rPr>
                <w:rFonts w:hint="eastAsia" w:ascii="宋体" w:hAnsi="宋体" w:eastAsia="宋体" w:cs="宋体"/>
                <w:kern w:val="0"/>
                <w:sz w:val="24"/>
                <w:szCs w:val="24"/>
                <w:lang w:val="en-US" w:eastAsia="zh-CN"/>
              </w:rPr>
              <w:t>了解市场营销的核心概念和营销理念；掌握市场分析的基础基本原理和方法；了解市场细分、市场选择、市场定位的基本原理；了解市场营销组合的基本原理，掌握实施营销组合策略的基本方法。</w:t>
            </w:r>
            <w:bookmarkEnd w:id="277"/>
            <w:bookmarkEnd w:id="278"/>
            <w:bookmarkEnd w:id="279"/>
          </w:p>
        </w:tc>
        <w:tc>
          <w:tcPr>
            <w:tcW w:w="456"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DF9CA6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w:t>
            </w:r>
          </w:p>
        </w:tc>
      </w:tr>
      <w:tr w14:paraId="22FC0C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850" w:hRule="exact"/>
          <w:jc w:val="center"/>
        </w:trPr>
        <w:tc>
          <w:tcPr>
            <w:tcW w:w="4543" w:type="pct"/>
            <w:gridSpan w:val="3"/>
            <w:tcBorders>
              <w:top w:val="single" w:color="auto" w:sz="4" w:space="0"/>
              <w:left w:val="single" w:color="auto" w:sz="2" w:space="0"/>
              <w:bottom w:val="single" w:color="auto" w:sz="2" w:space="0"/>
              <w:right w:val="single" w:color="auto" w:sz="4" w:space="0"/>
            </w:tcBorders>
            <w:noWrap w:val="0"/>
            <w:tcMar>
              <w:top w:w="113" w:type="dxa"/>
              <w:left w:w="113" w:type="dxa"/>
              <w:bottom w:w="113" w:type="dxa"/>
              <w:right w:w="113" w:type="dxa"/>
            </w:tcMar>
            <w:vAlign w:val="center"/>
          </w:tcPr>
          <w:p w14:paraId="089285F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80" w:name="_Toc20440"/>
            <w:bookmarkStart w:id="281" w:name="_Toc7"/>
            <w:bookmarkStart w:id="282" w:name="_Toc4674"/>
            <w:r>
              <w:rPr>
                <w:rFonts w:hint="eastAsia" w:ascii="宋体" w:hAnsi="宋体" w:eastAsia="宋体" w:cs="宋体"/>
                <w:kern w:val="0"/>
                <w:sz w:val="24"/>
                <w:szCs w:val="24"/>
                <w:lang w:val="en-US" w:eastAsia="zh-CN"/>
              </w:rPr>
              <w:t>专业核心课合计</w:t>
            </w:r>
            <w:bookmarkEnd w:id="280"/>
            <w:bookmarkEnd w:id="281"/>
            <w:bookmarkEnd w:id="282"/>
          </w:p>
        </w:tc>
        <w:tc>
          <w:tcPr>
            <w:tcW w:w="456" w:type="pct"/>
            <w:tcBorders>
              <w:top w:val="single" w:color="auto" w:sz="4" w:space="0"/>
              <w:left w:val="single" w:color="auto" w:sz="4" w:space="0"/>
              <w:bottom w:val="single" w:color="auto" w:sz="2" w:space="0"/>
              <w:right w:val="single" w:color="auto" w:sz="4" w:space="0"/>
            </w:tcBorders>
            <w:noWrap w:val="0"/>
            <w:tcMar>
              <w:top w:w="113" w:type="dxa"/>
              <w:left w:w="113" w:type="dxa"/>
              <w:bottom w:w="113" w:type="dxa"/>
              <w:right w:w="113" w:type="dxa"/>
            </w:tcMar>
            <w:vAlign w:val="center"/>
          </w:tcPr>
          <w:p w14:paraId="5C16259F">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576</w:t>
            </w:r>
          </w:p>
        </w:tc>
      </w:tr>
    </w:tbl>
    <w:p w14:paraId="7D946D8A">
      <w:pPr>
        <w:keepNext w:val="0"/>
        <w:keepLines w:val="0"/>
        <w:pageBreakBefore w:val="0"/>
        <w:widowControl w:val="0"/>
        <w:numPr>
          <w:ilvl w:val="0"/>
          <w:numId w:val="0"/>
        </w:numPr>
        <w:tabs>
          <w:tab w:val="left" w:pos="907"/>
          <w:tab w:val="left" w:pos="1080"/>
        </w:tabs>
        <w:kinsoku/>
        <w:wordWrap/>
        <w:overflowPunct/>
        <w:topLinePunct w:val="0"/>
        <w:autoSpaceDE/>
        <w:autoSpaceDN/>
        <w:bidi w:val="0"/>
        <w:adjustRightInd/>
        <w:snapToGrid/>
        <w:spacing w:before="157" w:beforeLines="50" w:line="360" w:lineRule="auto"/>
        <w:ind w:firstLine="482" w:firstLineChars="20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2.专业（技能）方向课</w:t>
      </w:r>
    </w:p>
    <w:tbl>
      <w:tblPr>
        <w:tblStyle w:val="8"/>
        <w:tblW w:w="511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36" w:type="dxa"/>
          <w:left w:w="36" w:type="dxa"/>
          <w:bottom w:w="36" w:type="dxa"/>
          <w:right w:w="36" w:type="dxa"/>
        </w:tblCellMar>
      </w:tblPr>
      <w:tblGrid>
        <w:gridCol w:w="551"/>
        <w:gridCol w:w="1431"/>
        <w:gridCol w:w="7297"/>
        <w:gridCol w:w="928"/>
      </w:tblGrid>
      <w:tr w14:paraId="747B666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947" w:hRule="exact"/>
          <w:tblHeader/>
          <w:jc w:val="center"/>
        </w:trPr>
        <w:tc>
          <w:tcPr>
            <w:tcW w:w="270" w:type="pct"/>
            <w:tcBorders>
              <w:top w:val="single" w:color="auto" w:sz="2"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6B5A281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283" w:name="_Toc7166"/>
            <w:bookmarkStart w:id="284" w:name="_Toc6490"/>
            <w:bookmarkStart w:id="285" w:name="_Toc14201"/>
            <w:r>
              <w:rPr>
                <w:rFonts w:hint="eastAsia" w:ascii="宋体" w:hAnsi="宋体" w:eastAsia="宋体" w:cs="宋体"/>
                <w:b/>
                <w:bCs/>
                <w:kern w:val="0"/>
                <w:sz w:val="24"/>
                <w:szCs w:val="24"/>
                <w:lang w:val="en-US" w:eastAsia="zh-CN"/>
              </w:rPr>
              <w:t>序号</w:t>
            </w:r>
            <w:bookmarkEnd w:id="283"/>
            <w:bookmarkEnd w:id="284"/>
            <w:bookmarkEnd w:id="285"/>
          </w:p>
        </w:tc>
        <w:tc>
          <w:tcPr>
            <w:tcW w:w="701"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067888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286" w:name="_Toc14214"/>
            <w:bookmarkStart w:id="287" w:name="_Toc14356"/>
            <w:bookmarkStart w:id="288" w:name="_Toc3790"/>
            <w:r>
              <w:rPr>
                <w:rFonts w:hint="eastAsia" w:ascii="宋体" w:hAnsi="宋体" w:eastAsia="宋体" w:cs="宋体"/>
                <w:b/>
                <w:bCs/>
                <w:kern w:val="0"/>
                <w:sz w:val="24"/>
                <w:szCs w:val="24"/>
                <w:lang w:val="en-US" w:eastAsia="zh-CN"/>
              </w:rPr>
              <w:t>课程名称</w:t>
            </w:r>
            <w:bookmarkEnd w:id="286"/>
            <w:bookmarkEnd w:id="287"/>
            <w:bookmarkEnd w:id="288"/>
          </w:p>
        </w:tc>
        <w:tc>
          <w:tcPr>
            <w:tcW w:w="3572"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19A151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289" w:name="_Toc10347"/>
            <w:bookmarkStart w:id="290" w:name="_Toc1184"/>
            <w:bookmarkStart w:id="291" w:name="_Toc21107"/>
            <w:r>
              <w:rPr>
                <w:rFonts w:hint="eastAsia" w:ascii="宋体" w:hAnsi="宋体" w:eastAsia="宋体" w:cs="宋体"/>
                <w:b/>
                <w:bCs/>
                <w:kern w:val="0"/>
                <w:sz w:val="24"/>
                <w:szCs w:val="24"/>
                <w:lang w:val="en-US" w:eastAsia="zh-CN"/>
              </w:rPr>
              <w:t>主要教学内容和任务</w:t>
            </w:r>
            <w:bookmarkEnd w:id="289"/>
            <w:bookmarkEnd w:id="290"/>
            <w:bookmarkEnd w:id="291"/>
          </w:p>
        </w:tc>
        <w:tc>
          <w:tcPr>
            <w:tcW w:w="454"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651F9E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292" w:name="_Toc15544"/>
            <w:bookmarkStart w:id="293" w:name="_Toc14549"/>
            <w:bookmarkStart w:id="294" w:name="_Toc13042"/>
            <w:r>
              <w:rPr>
                <w:rFonts w:hint="eastAsia" w:ascii="宋体" w:hAnsi="宋体" w:eastAsia="宋体" w:cs="宋体"/>
                <w:b/>
                <w:bCs/>
                <w:kern w:val="0"/>
                <w:sz w:val="24"/>
                <w:szCs w:val="24"/>
                <w:lang w:val="en-US" w:eastAsia="zh-CN"/>
              </w:rPr>
              <w:t>参考学时</w:t>
            </w:r>
            <w:bookmarkEnd w:id="292"/>
            <w:bookmarkEnd w:id="293"/>
            <w:bookmarkEnd w:id="294"/>
          </w:p>
        </w:tc>
      </w:tr>
      <w:tr w14:paraId="5B670B8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224" w:hRule="atLeast"/>
          <w:jc w:val="center"/>
        </w:trPr>
        <w:tc>
          <w:tcPr>
            <w:tcW w:w="270"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3CF9CF4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95" w:name="_Toc32728"/>
            <w:bookmarkStart w:id="296" w:name="_Toc32111"/>
            <w:bookmarkStart w:id="297" w:name="_Toc507"/>
            <w:r>
              <w:rPr>
                <w:rFonts w:hint="eastAsia" w:ascii="宋体" w:hAnsi="宋体" w:eastAsia="宋体" w:cs="宋体"/>
                <w:kern w:val="0"/>
                <w:sz w:val="24"/>
                <w:szCs w:val="24"/>
                <w:lang w:val="en-US" w:eastAsia="zh-CN"/>
              </w:rPr>
              <w:t>1</w:t>
            </w:r>
            <w:bookmarkEnd w:id="295"/>
            <w:bookmarkEnd w:id="296"/>
            <w:bookmarkEnd w:id="297"/>
          </w:p>
        </w:tc>
        <w:tc>
          <w:tcPr>
            <w:tcW w:w="701" w:type="pct"/>
            <w:tcBorders>
              <w:top w:val="single" w:color="auto" w:sz="4" w:space="0"/>
              <w:left w:val="single" w:color="auto" w:sz="4" w:space="0"/>
              <w:bottom w:val="single" w:color="auto" w:sz="4" w:space="0"/>
              <w:right w:val="single" w:color="auto" w:sz="4" w:space="0"/>
            </w:tcBorders>
            <w:shd w:val="clear" w:color="auto" w:fill="auto"/>
            <w:noWrap w:val="0"/>
            <w:tcMar>
              <w:top w:w="113" w:type="dxa"/>
              <w:left w:w="113" w:type="dxa"/>
              <w:bottom w:w="113" w:type="dxa"/>
              <w:right w:w="113" w:type="dxa"/>
            </w:tcMar>
            <w:vAlign w:val="center"/>
          </w:tcPr>
          <w:p w14:paraId="5B5E808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企业沙盘</w:t>
            </w:r>
          </w:p>
          <w:p w14:paraId="565BBBD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center"/>
              <w:textAlignment w:val="auto"/>
              <w:outlineLvl w:val="1"/>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模拟</w:t>
            </w:r>
          </w:p>
        </w:tc>
        <w:tc>
          <w:tcPr>
            <w:tcW w:w="3572" w:type="pct"/>
            <w:tcBorders>
              <w:top w:val="single" w:color="auto" w:sz="4" w:space="0"/>
              <w:left w:val="single" w:color="auto" w:sz="4" w:space="0"/>
              <w:bottom w:val="single" w:color="auto" w:sz="4" w:space="0"/>
              <w:right w:val="single" w:color="auto" w:sz="4" w:space="0"/>
            </w:tcBorders>
            <w:shd w:val="clear" w:color="auto" w:fill="auto"/>
            <w:noWrap w:val="0"/>
            <w:tcMar>
              <w:top w:w="113" w:type="dxa"/>
              <w:left w:w="113" w:type="dxa"/>
              <w:bottom w:w="113" w:type="dxa"/>
              <w:right w:w="113" w:type="dxa"/>
            </w:tcMar>
            <w:vAlign w:val="center"/>
          </w:tcPr>
          <w:p w14:paraId="367C5A5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both"/>
              <w:textAlignment w:val="auto"/>
              <w:outlineLvl w:val="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认识物理沙盘和电子沙盘；理解物理沙盘和电子沙盘的使用规则；能运用物理沙盘和电子沙盘进行6年的模拟企业经营实战；能根据企业模拟经营过程的情况进行分析问题和解决问题；能正确填写企业经营情况的相关会计报表。</w:t>
            </w:r>
          </w:p>
        </w:tc>
        <w:tc>
          <w:tcPr>
            <w:tcW w:w="45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6D80E7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r>
      <w:tr w14:paraId="06CECA9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1150" w:hRule="atLeast"/>
          <w:jc w:val="center"/>
        </w:trPr>
        <w:tc>
          <w:tcPr>
            <w:tcW w:w="270"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62022BC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298" w:name="_Toc1751"/>
            <w:bookmarkStart w:id="299" w:name="_Toc17493"/>
            <w:bookmarkStart w:id="300" w:name="_Toc30068"/>
            <w:r>
              <w:rPr>
                <w:rFonts w:hint="eastAsia" w:ascii="宋体" w:hAnsi="宋体" w:eastAsia="宋体" w:cs="宋体"/>
                <w:kern w:val="0"/>
                <w:sz w:val="24"/>
                <w:szCs w:val="24"/>
                <w:lang w:val="en-US" w:eastAsia="zh-CN"/>
              </w:rPr>
              <w:t>2</w:t>
            </w:r>
            <w:bookmarkEnd w:id="298"/>
            <w:bookmarkEnd w:id="299"/>
            <w:bookmarkEnd w:id="300"/>
          </w:p>
        </w:tc>
        <w:tc>
          <w:tcPr>
            <w:tcW w:w="701"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6AFABB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网店运营</w:t>
            </w:r>
          </w:p>
        </w:tc>
        <w:tc>
          <w:tcPr>
            <w:tcW w:w="3572"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D09120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过实训让学生掌握网店运营的基本知识和技能，包括店铺装修、商品上架、促销活动策划与执行、数据分析等，旨在培养学生的网店运营能力、团队协作能力、创新能力和解决问题的能力，以适应电商行业的发展需求。</w:t>
            </w:r>
          </w:p>
        </w:tc>
        <w:tc>
          <w:tcPr>
            <w:tcW w:w="45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4F2B8F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144</w:t>
            </w:r>
          </w:p>
        </w:tc>
      </w:tr>
      <w:tr w14:paraId="3598C24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1362" w:hRule="atLeast"/>
          <w:jc w:val="center"/>
        </w:trPr>
        <w:tc>
          <w:tcPr>
            <w:tcW w:w="270"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6E2D209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01" w:name="_Toc6255"/>
            <w:bookmarkStart w:id="302" w:name="_Toc6271"/>
            <w:bookmarkStart w:id="303" w:name="_Toc2193"/>
            <w:r>
              <w:rPr>
                <w:rFonts w:hint="eastAsia" w:ascii="宋体" w:hAnsi="宋体" w:eastAsia="宋体" w:cs="宋体"/>
                <w:kern w:val="0"/>
                <w:sz w:val="24"/>
                <w:szCs w:val="24"/>
                <w:lang w:val="en-US" w:eastAsia="zh-CN"/>
              </w:rPr>
              <w:t>3</w:t>
            </w:r>
            <w:bookmarkEnd w:id="301"/>
            <w:bookmarkEnd w:id="302"/>
            <w:bookmarkEnd w:id="303"/>
          </w:p>
        </w:tc>
        <w:tc>
          <w:tcPr>
            <w:tcW w:w="701"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370B5B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素描速写</w:t>
            </w:r>
          </w:p>
          <w:p w14:paraId="36FEF66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基础</w:t>
            </w:r>
          </w:p>
        </w:tc>
        <w:tc>
          <w:tcPr>
            <w:tcW w:w="3572"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008EAC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培养学生的基本造型、构图、观察、空间表现等能力，掌握素描写生的一般步骤和方法，为后续专业课程的学习以及从事设计工作奠定扎实基础。</w:t>
            </w:r>
          </w:p>
        </w:tc>
        <w:tc>
          <w:tcPr>
            <w:tcW w:w="45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F76529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04" w:name="_Toc26436"/>
            <w:bookmarkStart w:id="305" w:name="_Toc24642"/>
            <w:bookmarkStart w:id="306" w:name="_Toc5761"/>
            <w:r>
              <w:rPr>
                <w:rFonts w:hint="eastAsia" w:ascii="宋体" w:hAnsi="宋体" w:eastAsia="宋体" w:cs="宋体"/>
                <w:kern w:val="0"/>
                <w:sz w:val="24"/>
                <w:szCs w:val="24"/>
                <w:lang w:val="en-US" w:eastAsia="zh-CN"/>
              </w:rPr>
              <w:t>72</w:t>
            </w:r>
            <w:bookmarkEnd w:id="304"/>
            <w:bookmarkEnd w:id="305"/>
            <w:bookmarkEnd w:id="306"/>
          </w:p>
        </w:tc>
      </w:tr>
      <w:tr w14:paraId="6E6AECC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315" w:hRule="atLeast"/>
          <w:jc w:val="center"/>
        </w:trPr>
        <w:tc>
          <w:tcPr>
            <w:tcW w:w="270"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7116C23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07" w:name="_Toc2017"/>
            <w:bookmarkStart w:id="308" w:name="_Toc31563"/>
            <w:bookmarkStart w:id="309" w:name="_Toc31851"/>
            <w:r>
              <w:rPr>
                <w:rFonts w:hint="eastAsia" w:ascii="宋体" w:hAnsi="宋体" w:eastAsia="宋体" w:cs="宋体"/>
                <w:kern w:val="0"/>
                <w:sz w:val="24"/>
                <w:szCs w:val="24"/>
                <w:lang w:val="en-US" w:eastAsia="zh-CN"/>
              </w:rPr>
              <w:t>4</w:t>
            </w:r>
            <w:bookmarkEnd w:id="307"/>
            <w:bookmarkEnd w:id="308"/>
            <w:bookmarkEnd w:id="309"/>
          </w:p>
        </w:tc>
        <w:tc>
          <w:tcPr>
            <w:tcW w:w="701" w:type="pct"/>
            <w:tcBorders>
              <w:top w:val="single" w:color="auto" w:sz="4" w:space="0"/>
              <w:left w:val="single" w:color="auto" w:sz="4" w:space="0"/>
              <w:bottom w:val="single" w:color="auto" w:sz="4" w:space="0"/>
              <w:right w:val="single" w:color="auto" w:sz="4" w:space="0"/>
            </w:tcBorders>
            <w:shd w:val="clear" w:color="auto" w:fill="auto"/>
            <w:noWrap w:val="0"/>
            <w:tcMar>
              <w:top w:w="113" w:type="dxa"/>
              <w:left w:w="113" w:type="dxa"/>
              <w:bottom w:w="113" w:type="dxa"/>
              <w:right w:w="113" w:type="dxa"/>
            </w:tcMar>
            <w:vAlign w:val="center"/>
          </w:tcPr>
          <w:p w14:paraId="2C594B6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center"/>
              <w:textAlignment w:val="auto"/>
              <w:outlineLvl w:val="1"/>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电子商务网页图像制作</w:t>
            </w:r>
          </w:p>
        </w:tc>
        <w:tc>
          <w:tcPr>
            <w:tcW w:w="3572" w:type="pct"/>
            <w:tcBorders>
              <w:top w:val="single" w:color="auto" w:sz="4" w:space="0"/>
              <w:left w:val="single" w:color="auto" w:sz="4" w:space="0"/>
              <w:bottom w:val="single" w:color="auto" w:sz="4" w:space="0"/>
              <w:right w:val="single" w:color="auto" w:sz="4" w:space="0"/>
            </w:tcBorders>
            <w:shd w:val="clear" w:color="auto" w:fill="auto"/>
            <w:noWrap w:val="0"/>
            <w:tcMar>
              <w:top w:w="113" w:type="dxa"/>
              <w:left w:w="113" w:type="dxa"/>
              <w:bottom w:w="113" w:type="dxa"/>
              <w:right w:w="113" w:type="dxa"/>
            </w:tcMar>
            <w:vAlign w:val="center"/>
          </w:tcPr>
          <w:p w14:paraId="0D738A1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both"/>
              <w:textAlignment w:val="auto"/>
              <w:outlineLvl w:val="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了解网站页面布局特点及不同页面布局所适用的范围；了解电子商务网站的特点和发展趋势；能使用平面设计软件，按照制作流程完成网站效果图的制作；能根据网站内容，合理选择设计风格与页面布局；会使用配色软件为网站选择配色方案，使网站整体风格适应网站内容。</w:t>
            </w:r>
          </w:p>
        </w:tc>
        <w:tc>
          <w:tcPr>
            <w:tcW w:w="45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05BD27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r>
      <w:tr w14:paraId="368A487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350" w:hRule="atLeast"/>
          <w:jc w:val="center"/>
        </w:trPr>
        <w:tc>
          <w:tcPr>
            <w:tcW w:w="270"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345B572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10" w:name="_Toc27036"/>
            <w:bookmarkStart w:id="311" w:name="_Toc25416"/>
            <w:bookmarkStart w:id="312" w:name="_Toc16711"/>
            <w:r>
              <w:rPr>
                <w:rFonts w:hint="eastAsia" w:ascii="宋体" w:hAnsi="宋体" w:eastAsia="宋体" w:cs="宋体"/>
                <w:kern w:val="0"/>
                <w:sz w:val="24"/>
                <w:szCs w:val="24"/>
                <w:lang w:val="en-US" w:eastAsia="zh-CN"/>
              </w:rPr>
              <w:t>5</w:t>
            </w:r>
            <w:bookmarkEnd w:id="310"/>
            <w:bookmarkEnd w:id="311"/>
            <w:bookmarkEnd w:id="312"/>
          </w:p>
        </w:tc>
        <w:tc>
          <w:tcPr>
            <w:tcW w:w="701" w:type="pct"/>
            <w:tcBorders>
              <w:top w:val="single" w:color="auto" w:sz="4" w:space="0"/>
              <w:left w:val="single" w:color="auto" w:sz="4" w:space="0"/>
              <w:bottom w:val="single" w:color="auto" w:sz="4" w:space="0"/>
              <w:right w:val="single" w:color="auto" w:sz="4" w:space="0"/>
            </w:tcBorders>
            <w:shd w:val="clear" w:color="auto" w:fill="auto"/>
            <w:noWrap w:val="0"/>
            <w:tcMar>
              <w:top w:w="113" w:type="dxa"/>
              <w:left w:w="113" w:type="dxa"/>
              <w:bottom w:w="113" w:type="dxa"/>
              <w:right w:w="113" w:type="dxa"/>
            </w:tcMar>
            <w:vAlign w:val="center"/>
          </w:tcPr>
          <w:p w14:paraId="4D1BF47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center"/>
              <w:textAlignment w:val="auto"/>
              <w:outlineLvl w:val="1"/>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网店推广</w:t>
            </w:r>
          </w:p>
        </w:tc>
        <w:tc>
          <w:tcPr>
            <w:tcW w:w="3572" w:type="pct"/>
            <w:tcBorders>
              <w:top w:val="single" w:color="auto" w:sz="4" w:space="0"/>
              <w:left w:val="single" w:color="auto" w:sz="4" w:space="0"/>
              <w:bottom w:val="single" w:color="auto" w:sz="4" w:space="0"/>
              <w:right w:val="single" w:color="auto" w:sz="4" w:space="0"/>
            </w:tcBorders>
            <w:shd w:val="clear" w:color="auto" w:fill="auto"/>
            <w:noWrap w:val="0"/>
            <w:tcMar>
              <w:top w:w="113" w:type="dxa"/>
              <w:left w:w="113" w:type="dxa"/>
              <w:bottom w:w="113" w:type="dxa"/>
              <w:right w:w="113" w:type="dxa"/>
            </w:tcMar>
            <w:vAlign w:val="center"/>
          </w:tcPr>
          <w:p w14:paraId="1D03B91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both"/>
              <w:textAlignment w:val="auto"/>
              <w:outlineLvl w:val="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了解网络推广的含义，能分析现状，寻找潜在用户，制定推广策略；能运用电子邮件进行推广；了解搜索引擎优化推广的工作内容、运作方法及操作规范，能完成选择关键词、建设友情链接、发布外部链接及推广效果分析工作。</w:t>
            </w:r>
          </w:p>
        </w:tc>
        <w:tc>
          <w:tcPr>
            <w:tcW w:w="454"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1C5DF1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13" w:name="_Toc31906"/>
            <w:bookmarkStart w:id="314" w:name="_Toc5869"/>
            <w:bookmarkStart w:id="315" w:name="_Toc26099"/>
            <w:r>
              <w:rPr>
                <w:rFonts w:hint="eastAsia" w:ascii="宋体" w:hAnsi="宋体" w:eastAsia="宋体" w:cs="宋体"/>
                <w:kern w:val="0"/>
                <w:sz w:val="24"/>
                <w:szCs w:val="24"/>
                <w:lang w:val="en-US" w:eastAsia="zh-CN"/>
              </w:rPr>
              <w:t>72</w:t>
            </w:r>
            <w:bookmarkEnd w:id="313"/>
            <w:bookmarkEnd w:id="314"/>
            <w:bookmarkEnd w:id="315"/>
          </w:p>
        </w:tc>
      </w:tr>
      <w:tr w14:paraId="0D338E8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1874" w:hRule="atLeast"/>
          <w:jc w:val="center"/>
        </w:trPr>
        <w:tc>
          <w:tcPr>
            <w:tcW w:w="270" w:type="pct"/>
            <w:tcBorders>
              <w:top w:val="single" w:color="auto" w:sz="4" w:space="0"/>
              <w:left w:val="single" w:color="auto" w:sz="2" w:space="0"/>
              <w:bottom w:val="single" w:color="EE822F" w:themeColor="accent2" w:sz="18" w:space="0"/>
              <w:right w:val="single" w:color="auto" w:sz="4" w:space="0"/>
            </w:tcBorders>
            <w:noWrap w:val="0"/>
            <w:tcMar>
              <w:top w:w="113" w:type="dxa"/>
              <w:left w:w="113" w:type="dxa"/>
              <w:bottom w:w="113" w:type="dxa"/>
              <w:right w:w="113" w:type="dxa"/>
            </w:tcMar>
            <w:vAlign w:val="center"/>
          </w:tcPr>
          <w:p w14:paraId="7EC342B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16" w:name="_Toc8684"/>
            <w:bookmarkStart w:id="317" w:name="_Toc2322"/>
            <w:bookmarkStart w:id="318" w:name="_Toc20227"/>
            <w:r>
              <w:rPr>
                <w:rFonts w:hint="eastAsia" w:ascii="宋体" w:hAnsi="宋体" w:eastAsia="宋体" w:cs="宋体"/>
                <w:kern w:val="0"/>
                <w:sz w:val="24"/>
                <w:szCs w:val="24"/>
                <w:lang w:val="en-US" w:eastAsia="zh-CN"/>
              </w:rPr>
              <w:t>6</w:t>
            </w:r>
            <w:bookmarkEnd w:id="316"/>
            <w:bookmarkEnd w:id="317"/>
            <w:bookmarkEnd w:id="318"/>
          </w:p>
        </w:tc>
        <w:tc>
          <w:tcPr>
            <w:tcW w:w="701" w:type="pct"/>
            <w:tcBorders>
              <w:top w:val="single" w:color="auto" w:sz="4" w:space="0"/>
              <w:left w:val="single" w:color="auto" w:sz="4" w:space="0"/>
              <w:bottom w:val="single" w:color="EE822F" w:themeColor="accent2" w:sz="18" w:space="0"/>
              <w:right w:val="single" w:color="auto" w:sz="4" w:space="0"/>
            </w:tcBorders>
            <w:noWrap w:val="0"/>
            <w:tcMar>
              <w:top w:w="113" w:type="dxa"/>
              <w:left w:w="113" w:type="dxa"/>
              <w:bottom w:w="113" w:type="dxa"/>
              <w:right w:w="113" w:type="dxa"/>
            </w:tcMar>
            <w:vAlign w:val="center"/>
          </w:tcPr>
          <w:p w14:paraId="6FCE142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电子商务</w:t>
            </w:r>
          </w:p>
          <w:p w14:paraId="36C50EC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安全技术</w:t>
            </w:r>
          </w:p>
        </w:tc>
        <w:tc>
          <w:tcPr>
            <w:tcW w:w="3572" w:type="pct"/>
            <w:tcBorders>
              <w:top w:val="single" w:color="auto" w:sz="4" w:space="0"/>
              <w:left w:val="single" w:color="auto" w:sz="4" w:space="0"/>
              <w:bottom w:val="single" w:color="EE822F" w:themeColor="accent2" w:sz="18" w:space="0"/>
              <w:right w:val="single" w:color="auto" w:sz="4" w:space="0"/>
            </w:tcBorders>
            <w:noWrap w:val="0"/>
            <w:tcMar>
              <w:top w:w="113" w:type="dxa"/>
              <w:left w:w="113" w:type="dxa"/>
              <w:bottom w:w="113" w:type="dxa"/>
              <w:right w:w="113" w:type="dxa"/>
            </w:tcMar>
            <w:vAlign w:val="center"/>
          </w:tcPr>
          <w:p w14:paraId="625B4FC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掌握电子商务安全的基本理论和实用技能，具备从事电子商务系统安全设计、管理和维护的能力，确保电子商务活动的安全进行。</w:t>
            </w:r>
          </w:p>
        </w:tc>
        <w:tc>
          <w:tcPr>
            <w:tcW w:w="454" w:type="pct"/>
            <w:tcBorders>
              <w:top w:val="single" w:color="auto" w:sz="4" w:space="0"/>
              <w:left w:val="single" w:color="auto" w:sz="4" w:space="0"/>
              <w:bottom w:val="single" w:color="EE822F" w:themeColor="accent2" w:sz="18" w:space="0"/>
              <w:right w:val="single" w:color="auto" w:sz="4" w:space="0"/>
            </w:tcBorders>
            <w:noWrap w:val="0"/>
            <w:tcMar>
              <w:top w:w="113" w:type="dxa"/>
              <w:left w:w="113" w:type="dxa"/>
              <w:bottom w:w="113" w:type="dxa"/>
              <w:right w:w="113" w:type="dxa"/>
            </w:tcMar>
            <w:vAlign w:val="center"/>
          </w:tcPr>
          <w:p w14:paraId="20D5E8A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w:t>
            </w:r>
          </w:p>
        </w:tc>
      </w:tr>
      <w:tr w14:paraId="626E826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3317" w:hRule="atLeast"/>
          <w:jc w:val="center"/>
        </w:trPr>
        <w:tc>
          <w:tcPr>
            <w:tcW w:w="270" w:type="pct"/>
            <w:tcBorders>
              <w:top w:val="single" w:color="EE822F" w:themeColor="accent2" w:sz="18" w:space="0"/>
              <w:left w:val="single" w:color="EE822F" w:themeColor="accent2" w:sz="18" w:space="0"/>
              <w:bottom w:val="single" w:color="EE822F" w:themeColor="accent2" w:sz="18" w:space="0"/>
              <w:right w:val="single" w:color="auto" w:sz="4" w:space="0"/>
            </w:tcBorders>
            <w:shd w:val="clear" w:color="auto" w:fill="FBE6D6" w:themeFill="accent2" w:themeFillTint="32"/>
            <w:noWrap w:val="0"/>
            <w:tcMar>
              <w:top w:w="113" w:type="dxa"/>
              <w:left w:w="113" w:type="dxa"/>
              <w:bottom w:w="113" w:type="dxa"/>
              <w:right w:w="113" w:type="dxa"/>
            </w:tcMar>
            <w:vAlign w:val="center"/>
          </w:tcPr>
          <w:p w14:paraId="6E8ED69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19" w:name="_Toc10439"/>
            <w:bookmarkStart w:id="320" w:name="_Toc16009"/>
            <w:bookmarkStart w:id="321" w:name="_Toc21732"/>
            <w:r>
              <w:rPr>
                <w:rFonts w:hint="eastAsia" w:ascii="宋体" w:hAnsi="宋体" w:eastAsia="宋体" w:cs="宋体"/>
                <w:kern w:val="0"/>
                <w:sz w:val="24"/>
                <w:szCs w:val="24"/>
                <w:lang w:val="en-US" w:eastAsia="zh-CN"/>
              </w:rPr>
              <w:t>7</w:t>
            </w:r>
            <w:bookmarkEnd w:id="319"/>
            <w:bookmarkEnd w:id="320"/>
            <w:bookmarkEnd w:id="321"/>
          </w:p>
        </w:tc>
        <w:tc>
          <w:tcPr>
            <w:tcW w:w="701" w:type="pct"/>
            <w:tcBorders>
              <w:top w:val="single" w:color="EE822F" w:themeColor="accent2" w:sz="18" w:space="0"/>
              <w:left w:val="single" w:color="auto" w:sz="4" w:space="0"/>
              <w:bottom w:val="single" w:color="EE822F" w:themeColor="accent2" w:sz="18" w:space="0"/>
              <w:right w:val="single" w:color="auto" w:sz="4" w:space="0"/>
            </w:tcBorders>
            <w:shd w:val="clear" w:color="auto" w:fill="FBE6D6" w:themeFill="accent2" w:themeFillTint="32"/>
            <w:noWrap w:val="0"/>
            <w:tcMar>
              <w:top w:w="113" w:type="dxa"/>
              <w:left w:w="113" w:type="dxa"/>
              <w:bottom w:w="113" w:type="dxa"/>
              <w:right w:w="113" w:type="dxa"/>
            </w:tcMar>
            <w:vAlign w:val="center"/>
          </w:tcPr>
          <w:p w14:paraId="55B8328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商品图片</w:t>
            </w:r>
          </w:p>
          <w:p w14:paraId="306D810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拍摄与处理</w:t>
            </w:r>
          </w:p>
        </w:tc>
        <w:tc>
          <w:tcPr>
            <w:tcW w:w="3572" w:type="pct"/>
            <w:tcBorders>
              <w:top w:val="single" w:color="EE822F" w:themeColor="accent2" w:sz="18" w:space="0"/>
              <w:left w:val="single" w:color="auto" w:sz="4" w:space="0"/>
              <w:bottom w:val="single" w:color="EE822F" w:themeColor="accent2" w:sz="18" w:space="0"/>
              <w:right w:val="single" w:color="auto" w:sz="4" w:space="0"/>
            </w:tcBorders>
            <w:shd w:val="clear" w:color="auto" w:fill="FBE6D6" w:themeFill="accent2" w:themeFillTint="32"/>
            <w:noWrap w:val="0"/>
            <w:tcMar>
              <w:top w:w="113" w:type="dxa"/>
              <w:left w:w="113" w:type="dxa"/>
              <w:bottom w:w="113" w:type="dxa"/>
              <w:right w:w="113" w:type="dxa"/>
            </w:tcMar>
            <w:vAlign w:val="center"/>
          </w:tcPr>
          <w:p w14:paraId="36F502C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了解商品E化工作职责;能根据拍摄要求调试相机，拍摄出清晰地体现商品卖点的照片；能正确展示商品，形成商品详情页；掌握促销图设计制作相关知识，能使用设计类工具软件制作商品促销信息，突出商品卖点。</w:t>
            </w:r>
          </w:p>
        </w:tc>
        <w:tc>
          <w:tcPr>
            <w:tcW w:w="454" w:type="pct"/>
            <w:tcBorders>
              <w:top w:val="single" w:color="EE822F" w:themeColor="accent2" w:sz="18" w:space="0"/>
              <w:left w:val="single" w:color="auto" w:sz="4" w:space="0"/>
              <w:bottom w:val="single" w:color="EE822F" w:themeColor="accent2" w:sz="18" w:space="0"/>
              <w:right w:val="single" w:color="EE822F" w:themeColor="accent2" w:sz="18" w:space="0"/>
            </w:tcBorders>
            <w:shd w:val="clear" w:color="auto" w:fill="FBE6D6" w:themeFill="accent2" w:themeFillTint="32"/>
            <w:noWrap w:val="0"/>
            <w:tcMar>
              <w:top w:w="113" w:type="dxa"/>
              <w:left w:w="113" w:type="dxa"/>
              <w:bottom w:w="113" w:type="dxa"/>
              <w:right w:w="113" w:type="dxa"/>
            </w:tcMar>
            <w:vAlign w:val="center"/>
          </w:tcPr>
          <w:p w14:paraId="44AD8FB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r>
      <w:tr w14:paraId="2205CA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850" w:hRule="exact"/>
          <w:jc w:val="center"/>
        </w:trPr>
        <w:tc>
          <w:tcPr>
            <w:tcW w:w="4545" w:type="pct"/>
            <w:gridSpan w:val="3"/>
            <w:tcBorders>
              <w:top w:val="single" w:color="EE822F" w:themeColor="accent2" w:sz="18" w:space="0"/>
              <w:left w:val="single" w:color="auto" w:sz="2" w:space="0"/>
              <w:bottom w:val="single" w:color="auto" w:sz="2" w:space="0"/>
              <w:right w:val="single" w:color="auto" w:sz="4" w:space="0"/>
            </w:tcBorders>
            <w:noWrap w:val="0"/>
            <w:tcMar>
              <w:top w:w="113" w:type="dxa"/>
              <w:left w:w="113" w:type="dxa"/>
              <w:bottom w:w="113" w:type="dxa"/>
              <w:right w:w="113" w:type="dxa"/>
            </w:tcMar>
            <w:vAlign w:val="center"/>
          </w:tcPr>
          <w:p w14:paraId="52E0C54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22" w:name="_Toc29294"/>
            <w:bookmarkStart w:id="323" w:name="_Toc6148"/>
            <w:bookmarkStart w:id="324" w:name="_Toc11041"/>
            <w:r>
              <w:rPr>
                <w:rFonts w:hint="eastAsia" w:ascii="宋体" w:hAnsi="宋体" w:eastAsia="宋体" w:cs="宋体"/>
                <w:kern w:val="0"/>
                <w:sz w:val="24"/>
                <w:szCs w:val="24"/>
                <w:lang w:val="en-US" w:eastAsia="zh-CN"/>
              </w:rPr>
              <w:t>专业（技能）方向课合计</w:t>
            </w:r>
            <w:bookmarkEnd w:id="322"/>
            <w:bookmarkEnd w:id="323"/>
            <w:bookmarkEnd w:id="324"/>
          </w:p>
        </w:tc>
        <w:tc>
          <w:tcPr>
            <w:tcW w:w="454" w:type="pct"/>
            <w:tcBorders>
              <w:top w:val="single" w:color="EE822F" w:themeColor="accent2" w:sz="18" w:space="0"/>
              <w:left w:val="single" w:color="auto" w:sz="4" w:space="0"/>
              <w:bottom w:val="single" w:color="auto" w:sz="2" w:space="0"/>
              <w:right w:val="single" w:color="auto" w:sz="4" w:space="0"/>
            </w:tcBorders>
            <w:noWrap w:val="0"/>
            <w:tcMar>
              <w:top w:w="113" w:type="dxa"/>
              <w:left w:w="113" w:type="dxa"/>
              <w:bottom w:w="113" w:type="dxa"/>
              <w:right w:w="113" w:type="dxa"/>
            </w:tcMar>
            <w:vAlign w:val="center"/>
          </w:tcPr>
          <w:p w14:paraId="70996F4F">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540</w:t>
            </w:r>
          </w:p>
        </w:tc>
      </w:tr>
    </w:tbl>
    <w:p w14:paraId="7CF17AB1">
      <w:pPr>
        <w:keepNext w:val="0"/>
        <w:keepLines w:val="0"/>
        <w:pageBreakBefore w:val="0"/>
        <w:widowControl w:val="0"/>
        <w:numPr>
          <w:ilvl w:val="0"/>
          <w:numId w:val="0"/>
        </w:numPr>
        <w:tabs>
          <w:tab w:val="left" w:pos="907"/>
          <w:tab w:val="left" w:pos="1080"/>
        </w:tabs>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sz w:val="24"/>
          <w:szCs w:val="24"/>
          <w:lang w:val="en-US" w:eastAsia="zh-CN"/>
        </w:rPr>
      </w:pPr>
    </w:p>
    <w:p w14:paraId="77792861">
      <w:pPr>
        <w:keepNext w:val="0"/>
        <w:keepLines w:val="0"/>
        <w:pageBreakBefore w:val="0"/>
        <w:widowControl w:val="0"/>
        <w:numPr>
          <w:ilvl w:val="0"/>
          <w:numId w:val="0"/>
        </w:numPr>
        <w:tabs>
          <w:tab w:val="left" w:pos="907"/>
          <w:tab w:val="left" w:pos="1080"/>
        </w:tabs>
        <w:kinsoku/>
        <w:wordWrap/>
        <w:overflowPunct/>
        <w:topLinePunct w:val="0"/>
        <w:autoSpaceDE/>
        <w:autoSpaceDN/>
        <w:bidi w:val="0"/>
        <w:adjustRightInd/>
        <w:snapToGrid/>
        <w:spacing w:before="157" w:beforeLines="50" w:line="360" w:lineRule="auto"/>
        <w:ind w:firstLine="482" w:firstLineChars="20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3.实习实训课</w:t>
      </w:r>
    </w:p>
    <w:tbl>
      <w:tblPr>
        <w:tblStyle w:val="8"/>
        <w:tblW w:w="5112"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36" w:type="dxa"/>
          <w:left w:w="36" w:type="dxa"/>
          <w:bottom w:w="36" w:type="dxa"/>
          <w:right w:w="36" w:type="dxa"/>
        </w:tblCellMar>
      </w:tblPr>
      <w:tblGrid>
        <w:gridCol w:w="556"/>
        <w:gridCol w:w="1448"/>
        <w:gridCol w:w="7279"/>
        <w:gridCol w:w="912"/>
      </w:tblGrid>
      <w:tr w14:paraId="2AC76C4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947" w:hRule="exact"/>
          <w:jc w:val="center"/>
        </w:trPr>
        <w:tc>
          <w:tcPr>
            <w:tcW w:w="273" w:type="pct"/>
            <w:tcBorders>
              <w:top w:val="single" w:color="auto" w:sz="2"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7AE7817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325" w:name="_Toc6270"/>
            <w:bookmarkStart w:id="326" w:name="_Toc15329"/>
            <w:bookmarkStart w:id="327" w:name="_Toc5708"/>
            <w:r>
              <w:rPr>
                <w:rFonts w:hint="eastAsia" w:ascii="宋体" w:hAnsi="宋体" w:eastAsia="宋体" w:cs="宋体"/>
                <w:b/>
                <w:bCs/>
                <w:kern w:val="0"/>
                <w:sz w:val="24"/>
                <w:szCs w:val="24"/>
                <w:lang w:val="en-US" w:eastAsia="zh-CN"/>
              </w:rPr>
              <w:t>序号</w:t>
            </w:r>
            <w:bookmarkEnd w:id="325"/>
            <w:bookmarkEnd w:id="326"/>
            <w:bookmarkEnd w:id="327"/>
          </w:p>
        </w:tc>
        <w:tc>
          <w:tcPr>
            <w:tcW w:w="710"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EE1F8E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328" w:name="_Toc10334"/>
            <w:bookmarkStart w:id="329" w:name="_Toc29004"/>
            <w:bookmarkStart w:id="330" w:name="_Toc26856"/>
            <w:r>
              <w:rPr>
                <w:rFonts w:hint="eastAsia" w:ascii="宋体" w:hAnsi="宋体" w:eastAsia="宋体" w:cs="宋体"/>
                <w:b/>
                <w:bCs/>
                <w:kern w:val="0"/>
                <w:sz w:val="24"/>
                <w:szCs w:val="24"/>
                <w:lang w:val="en-US" w:eastAsia="zh-CN"/>
              </w:rPr>
              <w:t>课程名称</w:t>
            </w:r>
            <w:bookmarkEnd w:id="328"/>
            <w:bookmarkEnd w:id="329"/>
            <w:bookmarkEnd w:id="330"/>
          </w:p>
        </w:tc>
        <w:tc>
          <w:tcPr>
            <w:tcW w:w="3568"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F10579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331" w:name="_Toc14961"/>
            <w:bookmarkStart w:id="332" w:name="_Toc19626"/>
            <w:bookmarkStart w:id="333" w:name="_Toc3141"/>
            <w:r>
              <w:rPr>
                <w:rFonts w:hint="eastAsia" w:ascii="宋体" w:hAnsi="宋体" w:eastAsia="宋体" w:cs="宋体"/>
                <w:b/>
                <w:bCs/>
                <w:kern w:val="0"/>
                <w:sz w:val="24"/>
                <w:szCs w:val="24"/>
                <w:lang w:val="en-US" w:eastAsia="zh-CN"/>
              </w:rPr>
              <w:t>主要教学内容和任务</w:t>
            </w:r>
            <w:bookmarkEnd w:id="331"/>
            <w:bookmarkEnd w:id="332"/>
            <w:bookmarkEnd w:id="333"/>
          </w:p>
        </w:tc>
        <w:tc>
          <w:tcPr>
            <w:tcW w:w="447" w:type="pct"/>
            <w:tcBorders>
              <w:top w:val="single" w:color="auto" w:sz="2"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67A08D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kern w:val="0"/>
                <w:sz w:val="24"/>
                <w:szCs w:val="24"/>
                <w:lang w:val="en-US" w:eastAsia="zh-CN"/>
              </w:rPr>
            </w:pPr>
            <w:bookmarkStart w:id="334" w:name="_Toc23856"/>
            <w:bookmarkStart w:id="335" w:name="_Toc29730"/>
            <w:bookmarkStart w:id="336" w:name="_Toc17352"/>
            <w:r>
              <w:rPr>
                <w:rFonts w:hint="eastAsia" w:ascii="宋体" w:hAnsi="宋体" w:eastAsia="宋体" w:cs="宋体"/>
                <w:b/>
                <w:bCs/>
                <w:kern w:val="0"/>
                <w:sz w:val="24"/>
                <w:szCs w:val="24"/>
                <w:lang w:val="en-US" w:eastAsia="zh-CN"/>
              </w:rPr>
              <w:t>参考学时</w:t>
            </w:r>
            <w:bookmarkEnd w:id="334"/>
            <w:bookmarkEnd w:id="335"/>
            <w:bookmarkEnd w:id="336"/>
          </w:p>
        </w:tc>
      </w:tr>
      <w:tr w14:paraId="7BA581F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730" w:hRule="atLeast"/>
          <w:jc w:val="center"/>
        </w:trPr>
        <w:tc>
          <w:tcPr>
            <w:tcW w:w="273"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7628CD2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37" w:name="_Toc4832"/>
            <w:bookmarkStart w:id="338" w:name="_Toc5711"/>
            <w:bookmarkStart w:id="339" w:name="_Toc2000"/>
            <w:r>
              <w:rPr>
                <w:rFonts w:hint="eastAsia" w:ascii="宋体" w:hAnsi="宋体" w:eastAsia="宋体" w:cs="宋体"/>
                <w:kern w:val="0"/>
                <w:sz w:val="24"/>
                <w:szCs w:val="24"/>
                <w:lang w:val="en-US" w:eastAsia="zh-CN"/>
              </w:rPr>
              <w:t>1</w:t>
            </w:r>
            <w:bookmarkEnd w:id="337"/>
            <w:bookmarkEnd w:id="338"/>
            <w:bookmarkEnd w:id="339"/>
          </w:p>
        </w:tc>
        <w:tc>
          <w:tcPr>
            <w:tcW w:w="710"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BBC3BD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40" w:name="_Toc29076"/>
            <w:bookmarkStart w:id="341" w:name="_Toc13837"/>
            <w:bookmarkStart w:id="342" w:name="_Toc3463"/>
            <w:r>
              <w:rPr>
                <w:rFonts w:hint="eastAsia" w:ascii="宋体" w:hAnsi="宋体" w:eastAsia="宋体" w:cs="宋体"/>
                <w:kern w:val="0"/>
                <w:sz w:val="24"/>
                <w:szCs w:val="24"/>
                <w:lang w:val="en-US" w:eastAsia="zh-CN"/>
              </w:rPr>
              <w:t>认识实习</w:t>
            </w:r>
            <w:bookmarkEnd w:id="340"/>
            <w:bookmarkEnd w:id="341"/>
            <w:bookmarkEnd w:id="342"/>
          </w:p>
        </w:tc>
        <w:tc>
          <w:tcPr>
            <w:tcW w:w="3568"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913F02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343" w:name="_Toc6382"/>
            <w:bookmarkStart w:id="344" w:name="_Toc27688"/>
            <w:bookmarkStart w:id="345" w:name="_Toc10981"/>
            <w:r>
              <w:rPr>
                <w:rFonts w:hint="eastAsia" w:ascii="宋体" w:hAnsi="宋体" w:eastAsia="宋体" w:cs="宋体"/>
                <w:kern w:val="0"/>
                <w:sz w:val="24"/>
                <w:szCs w:val="24"/>
                <w:lang w:val="en-US" w:eastAsia="zh-CN"/>
              </w:rPr>
              <w:t>认识实习是专业教学过程中一个重要的实践教学环节，是学生认识和了解所学专业的一个重要过程。通过认识实,使学生了解所学专业的学习内容，专业服务方向以及该专业毕业所需的知识技能和能力，从而使学生充分了解该专业的培养目标，明确学习方向，增强学习的动力。</w:t>
            </w:r>
            <w:bookmarkEnd w:id="343"/>
            <w:bookmarkEnd w:id="344"/>
            <w:bookmarkEnd w:id="345"/>
          </w:p>
        </w:tc>
        <w:tc>
          <w:tcPr>
            <w:tcW w:w="447"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869B49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46" w:name="_Toc4438"/>
            <w:bookmarkStart w:id="347" w:name="_Toc11292"/>
            <w:bookmarkStart w:id="348" w:name="_Toc32690"/>
            <w:r>
              <w:rPr>
                <w:rFonts w:hint="eastAsia" w:ascii="宋体" w:hAnsi="宋体" w:eastAsia="宋体" w:cs="宋体"/>
                <w:kern w:val="0"/>
                <w:sz w:val="24"/>
                <w:szCs w:val="24"/>
                <w:lang w:val="en-US" w:eastAsia="zh-CN"/>
              </w:rPr>
              <w:t>6</w:t>
            </w:r>
            <w:bookmarkEnd w:id="346"/>
            <w:bookmarkEnd w:id="347"/>
            <w:bookmarkEnd w:id="348"/>
          </w:p>
        </w:tc>
      </w:tr>
      <w:tr w14:paraId="04754EC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2953" w:hRule="atLeast"/>
          <w:jc w:val="center"/>
        </w:trPr>
        <w:tc>
          <w:tcPr>
            <w:tcW w:w="273" w:type="pct"/>
            <w:tcBorders>
              <w:top w:val="single" w:color="auto" w:sz="4" w:space="0"/>
              <w:left w:val="single" w:color="auto" w:sz="2" w:space="0"/>
              <w:bottom w:val="single" w:color="auto" w:sz="4" w:space="0"/>
              <w:right w:val="single" w:color="auto" w:sz="4" w:space="0"/>
            </w:tcBorders>
            <w:noWrap w:val="0"/>
            <w:tcMar>
              <w:top w:w="113" w:type="dxa"/>
              <w:left w:w="113" w:type="dxa"/>
              <w:bottom w:w="113" w:type="dxa"/>
              <w:right w:w="113" w:type="dxa"/>
            </w:tcMar>
            <w:vAlign w:val="center"/>
          </w:tcPr>
          <w:p w14:paraId="2D99E4A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49" w:name="_Toc29900"/>
            <w:bookmarkStart w:id="350" w:name="_Toc21665"/>
            <w:bookmarkStart w:id="351" w:name="_Toc22696"/>
            <w:r>
              <w:rPr>
                <w:rFonts w:hint="eastAsia" w:ascii="宋体" w:hAnsi="宋体" w:eastAsia="宋体" w:cs="宋体"/>
                <w:kern w:val="0"/>
                <w:sz w:val="24"/>
                <w:szCs w:val="24"/>
                <w:lang w:val="en-US" w:eastAsia="zh-CN"/>
              </w:rPr>
              <w:t>2</w:t>
            </w:r>
            <w:bookmarkEnd w:id="349"/>
            <w:bookmarkEnd w:id="350"/>
            <w:bookmarkEnd w:id="351"/>
          </w:p>
        </w:tc>
        <w:tc>
          <w:tcPr>
            <w:tcW w:w="710"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380AB0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52" w:name="_Toc23390"/>
            <w:bookmarkStart w:id="353" w:name="_Toc21459"/>
            <w:bookmarkStart w:id="354" w:name="_Toc20184"/>
            <w:r>
              <w:rPr>
                <w:rFonts w:hint="eastAsia" w:ascii="宋体" w:hAnsi="宋体" w:eastAsia="宋体" w:cs="宋体"/>
                <w:kern w:val="0"/>
                <w:sz w:val="24"/>
                <w:szCs w:val="24"/>
                <w:lang w:val="en-US" w:eastAsia="zh-CN"/>
              </w:rPr>
              <w:t>岗位实习</w:t>
            </w:r>
            <w:bookmarkEnd w:id="352"/>
            <w:bookmarkEnd w:id="353"/>
            <w:bookmarkEnd w:id="354"/>
          </w:p>
        </w:tc>
        <w:tc>
          <w:tcPr>
            <w:tcW w:w="3568"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068ACF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kern w:val="0"/>
                <w:sz w:val="24"/>
                <w:szCs w:val="24"/>
                <w:lang w:val="en-US" w:eastAsia="zh-CN"/>
              </w:rPr>
            </w:pPr>
            <w:bookmarkStart w:id="355" w:name="_Toc20268"/>
            <w:bookmarkStart w:id="356" w:name="_Toc12121"/>
            <w:bookmarkStart w:id="357" w:name="_Toc31514"/>
            <w:r>
              <w:rPr>
                <w:rFonts w:hint="eastAsia" w:ascii="宋体" w:hAnsi="宋体" w:eastAsia="宋体" w:cs="宋体"/>
                <w:kern w:val="0"/>
                <w:sz w:val="24"/>
                <w:szCs w:val="24"/>
                <w:lang w:val="en-US" w:eastAsia="zh-CN"/>
              </w:rPr>
              <w:t>岗位实习是专业重要的实践性教学环节。通过岗位实习，使学生了解行业生产、服务和人文环境，运用所学知识和专业技能完成岗位工作任务；了解工作岗位的职业规范和技术能力要求，从而形成更完善的知识结构；了解并遵守行业规范和政策法规，培养爱岗敬业、恪尽职守的优秀品质，增强就业能力。</w:t>
            </w:r>
            <w:bookmarkEnd w:id="355"/>
            <w:bookmarkEnd w:id="356"/>
            <w:bookmarkEnd w:id="357"/>
          </w:p>
        </w:tc>
        <w:tc>
          <w:tcPr>
            <w:tcW w:w="447" w:type="pc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F68972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600</w:t>
            </w:r>
          </w:p>
        </w:tc>
      </w:tr>
      <w:tr w14:paraId="47E8A4B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36" w:type="dxa"/>
            <w:left w:w="36" w:type="dxa"/>
            <w:bottom w:w="36" w:type="dxa"/>
            <w:right w:w="36" w:type="dxa"/>
          </w:tblCellMar>
        </w:tblPrEx>
        <w:trPr>
          <w:trHeight w:val="850" w:hRule="exact"/>
          <w:jc w:val="center"/>
        </w:trPr>
        <w:tc>
          <w:tcPr>
            <w:tcW w:w="4552" w:type="pct"/>
            <w:gridSpan w:val="3"/>
            <w:tcBorders>
              <w:top w:val="single" w:color="auto" w:sz="4" w:space="0"/>
              <w:left w:val="single" w:color="auto" w:sz="2" w:space="0"/>
              <w:bottom w:val="single" w:color="auto" w:sz="2" w:space="0"/>
              <w:right w:val="single" w:color="auto" w:sz="4" w:space="0"/>
            </w:tcBorders>
            <w:noWrap w:val="0"/>
            <w:tcMar>
              <w:top w:w="113" w:type="dxa"/>
              <w:left w:w="113" w:type="dxa"/>
              <w:bottom w:w="113" w:type="dxa"/>
              <w:right w:w="113" w:type="dxa"/>
            </w:tcMar>
            <w:vAlign w:val="center"/>
          </w:tcPr>
          <w:p w14:paraId="47DE107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58" w:name="_Toc26901"/>
            <w:bookmarkStart w:id="359" w:name="_Toc20431"/>
            <w:bookmarkStart w:id="360" w:name="_Toc18800"/>
            <w:r>
              <w:rPr>
                <w:rFonts w:hint="eastAsia" w:ascii="宋体" w:hAnsi="宋体" w:eastAsia="宋体" w:cs="宋体"/>
                <w:kern w:val="0"/>
                <w:sz w:val="24"/>
                <w:szCs w:val="24"/>
                <w:lang w:val="en-US" w:eastAsia="zh-CN"/>
              </w:rPr>
              <w:t>实习实训课合计</w:t>
            </w:r>
            <w:bookmarkEnd w:id="358"/>
            <w:bookmarkEnd w:id="359"/>
            <w:bookmarkEnd w:id="360"/>
          </w:p>
        </w:tc>
        <w:tc>
          <w:tcPr>
            <w:tcW w:w="447" w:type="pct"/>
            <w:tcBorders>
              <w:top w:val="single" w:color="auto" w:sz="4" w:space="0"/>
              <w:left w:val="single" w:color="auto" w:sz="4" w:space="0"/>
              <w:bottom w:val="single" w:color="auto" w:sz="2" w:space="0"/>
              <w:right w:val="single" w:color="auto" w:sz="4" w:space="0"/>
            </w:tcBorders>
            <w:noWrap w:val="0"/>
            <w:tcMar>
              <w:top w:w="113" w:type="dxa"/>
              <w:left w:w="113" w:type="dxa"/>
              <w:bottom w:w="113" w:type="dxa"/>
              <w:right w:w="113" w:type="dxa"/>
            </w:tcMar>
            <w:vAlign w:val="center"/>
          </w:tcPr>
          <w:p w14:paraId="1FFD424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kern w:val="0"/>
                <w:sz w:val="24"/>
                <w:szCs w:val="24"/>
                <w:lang w:val="en-US" w:eastAsia="zh-CN"/>
              </w:rPr>
            </w:pPr>
            <w:bookmarkStart w:id="361" w:name="_Toc8284"/>
            <w:bookmarkStart w:id="362" w:name="_Toc26289"/>
            <w:bookmarkStart w:id="363" w:name="_Toc19878"/>
            <w:r>
              <w:rPr>
                <w:rFonts w:hint="eastAsia" w:ascii="宋体" w:hAnsi="宋体" w:eastAsia="宋体" w:cs="宋体"/>
                <w:kern w:val="0"/>
                <w:sz w:val="24"/>
                <w:szCs w:val="24"/>
                <w:lang w:val="en-US" w:eastAsia="zh-CN"/>
              </w:rPr>
              <w:t>606</w:t>
            </w:r>
            <w:bookmarkEnd w:id="361"/>
            <w:bookmarkEnd w:id="362"/>
            <w:bookmarkEnd w:id="363"/>
          </w:p>
        </w:tc>
      </w:tr>
    </w:tbl>
    <w:p w14:paraId="471BFBB9">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kern w:val="0"/>
          <w:sz w:val="24"/>
          <w:szCs w:val="24"/>
          <w:lang w:val="en-US" w:eastAsia="zh-CN"/>
        </w:rPr>
      </w:pPr>
    </w:p>
    <w:p w14:paraId="72C62A0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kern w:val="0"/>
          <w:sz w:val="24"/>
          <w:szCs w:val="24"/>
          <w:lang w:eastAsia="zh-CN"/>
        </w:rPr>
      </w:pPr>
      <w:bookmarkStart w:id="364" w:name="_Toc8887"/>
      <w:bookmarkStart w:id="365" w:name="_Toc18261"/>
      <w:r>
        <w:rPr>
          <w:rFonts w:hint="eastAsia" w:ascii="宋体" w:hAnsi="宋体" w:eastAsia="宋体" w:cs="宋体"/>
          <w:b/>
          <w:bCs/>
          <w:sz w:val="24"/>
          <w:szCs w:val="24"/>
        </w:rPr>
        <w:t>教学进程总体安排</w:t>
      </w:r>
      <w:bookmarkEnd w:id="364"/>
      <w:bookmarkEnd w:id="365"/>
    </w:p>
    <w:p w14:paraId="3CDF4EB2">
      <w:pPr>
        <w:keepNext w:val="0"/>
        <w:keepLines w:val="0"/>
        <w:pageBreakBefore w:val="0"/>
        <w:widowControl w:val="0"/>
        <w:numPr>
          <w:ilvl w:val="0"/>
          <w:numId w:val="5"/>
        </w:numPr>
        <w:tabs>
          <w:tab w:val="left" w:pos="907"/>
          <w:tab w:val="left" w:pos="1080"/>
        </w:tabs>
        <w:kinsoku/>
        <w:wordWrap/>
        <w:overflowPunct/>
        <w:topLinePunct w:val="0"/>
        <w:autoSpaceDE/>
        <w:autoSpaceDN/>
        <w:bidi w:val="0"/>
        <w:adjustRightInd w:val="0"/>
        <w:snapToGrid/>
        <w:spacing w:before="157" w:beforeLines="50" w:after="157" w:afterLines="50" w:line="360" w:lineRule="auto"/>
        <w:ind w:left="0" w:leftChars="0" w:firstLine="420" w:firstLineChars="0"/>
        <w:textAlignment w:val="auto"/>
        <w:outlineLvl w:val="1"/>
        <w:rPr>
          <w:rFonts w:hint="eastAsia" w:ascii="宋体" w:hAnsi="宋体" w:eastAsia="宋体" w:cs="宋体"/>
          <w:b/>
          <w:sz w:val="24"/>
          <w:szCs w:val="24"/>
        </w:rPr>
      </w:pPr>
      <w:bookmarkStart w:id="366" w:name="_Toc1024"/>
      <w:r>
        <w:rPr>
          <w:rFonts w:hint="eastAsia" w:ascii="宋体" w:hAnsi="宋体" w:eastAsia="宋体" w:cs="宋体"/>
          <w:b/>
          <w:sz w:val="24"/>
          <w:szCs w:val="24"/>
        </w:rPr>
        <w:t>实践教学体系简介</w:t>
      </w:r>
      <w:bookmarkEnd w:id="366"/>
    </w:p>
    <w:p w14:paraId="70F0B8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highlight w:val="none"/>
        </w:rPr>
        <w:t>专业分年度进行企业调研，分析岗位需求。聘请行业、企业的实践专家开展论证，追踪岗位需求，确定人才培养规格，开展专业岗位的工作任务分析，确定了专业岗位的工作任务、核心能力和素质要求，形成典型工作任务及职业能力分析表，以此为依据，构建基于</w:t>
      </w:r>
      <w:r>
        <w:rPr>
          <w:rFonts w:hint="eastAsia" w:ascii="宋体" w:hAnsi="宋体" w:eastAsia="宋体" w:cs="宋体"/>
          <w:sz w:val="24"/>
          <w:szCs w:val="24"/>
          <w:highlight w:val="none"/>
          <w:lang w:val="en-US" w:eastAsia="zh-CN"/>
        </w:rPr>
        <w:t>理</w:t>
      </w:r>
      <w:r>
        <w:rPr>
          <w:rFonts w:hint="eastAsia" w:ascii="宋体" w:hAnsi="宋体" w:eastAsia="宋体" w:cs="宋体"/>
          <w:sz w:val="24"/>
          <w:szCs w:val="24"/>
          <w:highlight w:val="none"/>
        </w:rPr>
        <w:t>学交替的专业实践教学体系。在3年教学过程中，构建基于“</w:t>
      </w:r>
      <w:r>
        <w:rPr>
          <w:rFonts w:hint="eastAsia" w:ascii="宋体" w:hAnsi="宋体" w:eastAsia="宋体" w:cs="宋体"/>
          <w:sz w:val="24"/>
          <w:szCs w:val="24"/>
          <w:highlight w:val="none"/>
          <w:lang w:val="en-US" w:eastAsia="zh-CN"/>
        </w:rPr>
        <w:t>学徒制</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岗课融合阶段性教学目标</w:t>
      </w:r>
      <w:r>
        <w:rPr>
          <w:rFonts w:hint="eastAsia" w:ascii="宋体" w:hAnsi="宋体" w:eastAsia="宋体" w:cs="宋体"/>
          <w:sz w:val="24"/>
          <w:szCs w:val="24"/>
          <w:highlight w:val="none"/>
        </w:rPr>
        <w:t>，建设以</w:t>
      </w:r>
      <w:r>
        <w:rPr>
          <w:rFonts w:hint="eastAsia" w:ascii="宋体" w:hAnsi="宋体" w:eastAsia="宋体" w:cs="宋体"/>
          <w:sz w:val="24"/>
          <w:szCs w:val="24"/>
          <w:highlight w:val="none"/>
          <w:lang w:val="en-US" w:eastAsia="zh-CN"/>
        </w:rPr>
        <w:t>校内学徒</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入门学徒、进阶学徒和高级学徒为方向的</w:t>
      </w:r>
      <w:r>
        <w:rPr>
          <w:rFonts w:hint="eastAsia" w:ascii="宋体" w:hAnsi="宋体" w:eastAsia="宋体" w:cs="宋体"/>
          <w:sz w:val="24"/>
          <w:szCs w:val="24"/>
          <w:highlight w:val="none"/>
        </w:rPr>
        <w:t>项目化专业核心课程，教学安排体现集中教学、结合导师团和工学交替的特点。</w:t>
      </w:r>
    </w:p>
    <w:p w14:paraId="797E77B6">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drawing>
          <wp:inline distT="0" distB="0" distL="114300" distR="114300">
            <wp:extent cx="4029075" cy="2910840"/>
            <wp:effectExtent l="0" t="0" r="9525" b="3810"/>
            <wp:docPr id="13" name="图片 13" descr="6239b3f3b19ca1b79f1869c09a33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239b3f3b19ca1b79f1869c09a33de1"/>
                    <pic:cNvPicPr>
                      <a:picLocks noChangeAspect="1"/>
                    </pic:cNvPicPr>
                  </pic:nvPicPr>
                  <pic:blipFill>
                    <a:blip r:embed="rId6"/>
                    <a:stretch>
                      <a:fillRect/>
                    </a:stretch>
                  </pic:blipFill>
                  <pic:spPr>
                    <a:xfrm>
                      <a:off x="0" y="0"/>
                      <a:ext cx="4029075" cy="2910840"/>
                    </a:xfrm>
                    <a:prstGeom prst="rect">
                      <a:avLst/>
                    </a:prstGeom>
                  </pic:spPr>
                </pic:pic>
              </a:graphicData>
            </a:graphic>
          </wp:inline>
        </w:drawing>
      </w:r>
    </w:p>
    <w:p w14:paraId="7F8BFD4C">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center"/>
        <w:textAlignment w:val="auto"/>
        <w:outlineLvl w:val="9"/>
        <w:rPr>
          <w:rFonts w:hint="default" w:ascii="宋体" w:hAnsi="宋体" w:eastAsia="宋体" w:cs="宋体"/>
          <w:kern w:val="0"/>
          <w:sz w:val="24"/>
          <w:szCs w:val="24"/>
          <w:lang w:val="en-US" w:eastAsia="zh-CN"/>
        </w:rPr>
      </w:pPr>
      <w:r>
        <w:rPr>
          <w:rFonts w:hint="eastAsia" w:ascii="宋体" w:hAnsi="宋体" w:eastAsia="宋体" w:cs="宋体"/>
          <w:sz w:val="24"/>
          <w:szCs w:val="24"/>
        </w:rPr>
        <w:t>图1</w:t>
      </w:r>
      <w:r>
        <w:rPr>
          <w:rFonts w:hint="eastAsia" w:ascii="宋体" w:hAnsi="宋体" w:eastAsia="宋体" w:cs="宋体"/>
          <w:sz w:val="24"/>
          <w:szCs w:val="24"/>
          <w:lang w:val="en-US" w:eastAsia="zh-CN"/>
        </w:rPr>
        <w:t xml:space="preserve"> 学徒制岗课融合阶段性教学目标</w:t>
      </w:r>
    </w:p>
    <w:p w14:paraId="71362683">
      <w:pPr>
        <w:keepNext w:val="0"/>
        <w:keepLines w:val="0"/>
        <w:pageBreakBefore w:val="0"/>
        <w:widowControl w:val="0"/>
        <w:numPr>
          <w:ilvl w:val="0"/>
          <w:numId w:val="5"/>
        </w:numPr>
        <w:tabs>
          <w:tab w:val="left" w:pos="907"/>
          <w:tab w:val="left" w:pos="1080"/>
        </w:tabs>
        <w:kinsoku/>
        <w:wordWrap/>
        <w:overflowPunct/>
        <w:topLinePunct w:val="0"/>
        <w:autoSpaceDE/>
        <w:autoSpaceDN/>
        <w:bidi w:val="0"/>
        <w:adjustRightInd w:val="0"/>
        <w:snapToGrid/>
        <w:spacing w:before="157" w:beforeLines="50" w:after="157" w:afterLines="50" w:line="360" w:lineRule="auto"/>
        <w:ind w:left="0" w:leftChars="0" w:firstLine="420" w:firstLineChars="0"/>
        <w:textAlignment w:val="auto"/>
        <w:outlineLvl w:val="1"/>
        <w:rPr>
          <w:rFonts w:hint="eastAsia" w:ascii="宋体" w:hAnsi="宋体" w:eastAsia="宋体" w:cs="宋体"/>
          <w:b/>
          <w:sz w:val="24"/>
          <w:szCs w:val="24"/>
        </w:rPr>
      </w:pPr>
      <w:bookmarkStart w:id="367" w:name="_Toc17476"/>
      <w:r>
        <w:rPr>
          <w:rFonts w:hint="eastAsia" w:ascii="宋体" w:hAnsi="宋体" w:eastAsia="宋体" w:cs="宋体"/>
          <w:b/>
          <w:sz w:val="24"/>
          <w:szCs w:val="24"/>
        </w:rPr>
        <w:t>教学进程表</w:t>
      </w:r>
      <w:bookmarkEnd w:id="367"/>
    </w:p>
    <w:p w14:paraId="57E56E9A">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6177915" cy="8417560"/>
            <wp:effectExtent l="0" t="0" r="13335" b="2540"/>
            <wp:docPr id="5" name="图片 5" descr="H:/25年比赛/人才培养方案相关材料/实施性教学计划表 -电子商务_电子商务专业.png实施性教学计划表 -电子商务_电子商务专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25年比赛/人才培养方案相关材料/实施性教学计划表 -电子商务_电子商务专业.png实施性教学计划表 -电子商务_电子商务专业"/>
                    <pic:cNvPicPr>
                      <a:picLocks noChangeAspect="1"/>
                    </pic:cNvPicPr>
                  </pic:nvPicPr>
                  <pic:blipFill>
                    <a:blip r:embed="rId7"/>
                    <a:srcRect t="2215" b="2215"/>
                    <a:stretch>
                      <a:fillRect/>
                    </a:stretch>
                  </pic:blipFill>
                  <pic:spPr>
                    <a:xfrm>
                      <a:off x="0" y="0"/>
                      <a:ext cx="6177915" cy="8417560"/>
                    </a:xfrm>
                    <a:prstGeom prst="rect">
                      <a:avLst/>
                    </a:prstGeom>
                  </pic:spPr>
                </pic:pic>
              </a:graphicData>
            </a:graphic>
          </wp:inline>
        </w:drawing>
      </w:r>
    </w:p>
    <w:p w14:paraId="119A912E">
      <w:pPr>
        <w:keepNext w:val="0"/>
        <w:keepLines w:val="0"/>
        <w:pageBreakBefore w:val="0"/>
        <w:widowControl w:val="0"/>
        <w:numPr>
          <w:ilvl w:val="0"/>
          <w:numId w:val="5"/>
        </w:numPr>
        <w:tabs>
          <w:tab w:val="left" w:pos="907"/>
          <w:tab w:val="left" w:pos="1080"/>
        </w:tabs>
        <w:kinsoku/>
        <w:wordWrap/>
        <w:overflowPunct/>
        <w:topLinePunct w:val="0"/>
        <w:autoSpaceDE/>
        <w:autoSpaceDN/>
        <w:bidi w:val="0"/>
        <w:adjustRightInd w:val="0"/>
        <w:snapToGrid/>
        <w:spacing w:line="360" w:lineRule="auto"/>
        <w:ind w:left="0" w:leftChars="0" w:firstLine="420" w:firstLineChars="0"/>
        <w:textAlignment w:val="auto"/>
        <w:outlineLvl w:val="1"/>
        <w:rPr>
          <w:rFonts w:hint="eastAsia" w:ascii="宋体" w:hAnsi="宋体" w:eastAsia="宋体" w:cs="宋体"/>
          <w:b/>
          <w:sz w:val="24"/>
          <w:szCs w:val="24"/>
        </w:rPr>
      </w:pPr>
      <w:bookmarkStart w:id="368" w:name="_Toc10895"/>
      <w:r>
        <w:rPr>
          <w:rFonts w:hint="eastAsia" w:ascii="宋体" w:hAnsi="宋体" w:eastAsia="宋体" w:cs="宋体"/>
          <w:b/>
          <w:sz w:val="24"/>
          <w:szCs w:val="24"/>
        </w:rPr>
        <w:t>课程学时比例</w:t>
      </w:r>
      <w:bookmarkEnd w:id="368"/>
    </w:p>
    <w:p w14:paraId="36273FC8">
      <w:pPr>
        <w:keepNext w:val="0"/>
        <w:keepLines w:val="0"/>
        <w:pageBreakBefore w:val="0"/>
        <w:widowControl w:val="0"/>
        <w:numPr>
          <w:ilvl w:val="0"/>
          <w:numId w:val="0"/>
        </w:numPr>
        <w:tabs>
          <w:tab w:val="left" w:pos="907"/>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本专业课时总数为</w:t>
      </w:r>
      <w:r>
        <w:rPr>
          <w:rFonts w:hint="eastAsia" w:ascii="宋体" w:hAnsi="宋体" w:eastAsia="宋体" w:cs="宋体"/>
          <w:b w:val="0"/>
          <w:bCs/>
          <w:sz w:val="24"/>
          <w:szCs w:val="24"/>
          <w:u w:val="single"/>
        </w:rPr>
        <w:t>31</w:t>
      </w:r>
      <w:r>
        <w:rPr>
          <w:rFonts w:hint="eastAsia" w:ascii="宋体" w:hAnsi="宋体" w:eastAsia="宋体" w:cs="宋体"/>
          <w:b w:val="0"/>
          <w:bCs/>
          <w:sz w:val="24"/>
          <w:szCs w:val="24"/>
          <w:u w:val="single"/>
          <w:lang w:val="en-US" w:eastAsia="zh-CN"/>
        </w:rPr>
        <w:t>74</w:t>
      </w:r>
      <w:r>
        <w:rPr>
          <w:rFonts w:hint="eastAsia" w:ascii="宋体" w:hAnsi="宋体" w:eastAsia="宋体" w:cs="宋体"/>
          <w:b w:val="0"/>
          <w:bCs/>
          <w:sz w:val="24"/>
          <w:szCs w:val="24"/>
        </w:rPr>
        <w:t>学时，其中课堂理论教学为</w:t>
      </w:r>
      <w:r>
        <w:rPr>
          <w:rFonts w:hint="eastAsia" w:ascii="宋体" w:hAnsi="宋体" w:eastAsia="宋体" w:cs="宋体"/>
          <w:b w:val="0"/>
          <w:bCs/>
          <w:sz w:val="24"/>
          <w:szCs w:val="24"/>
          <w:u w:val="single"/>
        </w:rPr>
        <w:t>14</w:t>
      </w:r>
      <w:r>
        <w:rPr>
          <w:rFonts w:hint="eastAsia" w:ascii="宋体" w:hAnsi="宋体" w:eastAsia="宋体" w:cs="宋体"/>
          <w:b w:val="0"/>
          <w:bCs/>
          <w:sz w:val="24"/>
          <w:szCs w:val="24"/>
          <w:u w:val="single"/>
          <w:lang w:val="en-US" w:eastAsia="zh-CN"/>
        </w:rPr>
        <w:t>37</w:t>
      </w:r>
      <w:r>
        <w:rPr>
          <w:rFonts w:hint="eastAsia" w:ascii="宋体" w:hAnsi="宋体" w:eastAsia="宋体" w:cs="宋体"/>
          <w:b w:val="0"/>
          <w:bCs/>
          <w:sz w:val="24"/>
          <w:szCs w:val="24"/>
        </w:rPr>
        <w:t>学时，约占总学时</w:t>
      </w:r>
      <w:r>
        <w:rPr>
          <w:rFonts w:hint="eastAsia" w:ascii="宋体" w:hAnsi="宋体" w:eastAsia="宋体" w:cs="宋体"/>
          <w:b w:val="0"/>
          <w:bCs/>
          <w:sz w:val="24"/>
          <w:szCs w:val="24"/>
          <w:u w:val="single"/>
        </w:rPr>
        <w:t>45%</w:t>
      </w:r>
      <w:r>
        <w:rPr>
          <w:rFonts w:hint="eastAsia" w:ascii="宋体" w:hAnsi="宋体" w:eastAsia="宋体" w:cs="宋体"/>
          <w:b w:val="0"/>
          <w:bCs/>
          <w:sz w:val="24"/>
          <w:szCs w:val="24"/>
        </w:rPr>
        <w:t>，实践教学学时</w:t>
      </w:r>
      <w:r>
        <w:rPr>
          <w:rFonts w:hint="eastAsia" w:ascii="宋体" w:hAnsi="宋体" w:eastAsia="宋体" w:cs="宋体"/>
          <w:b w:val="0"/>
          <w:bCs/>
          <w:sz w:val="24"/>
          <w:szCs w:val="24"/>
          <w:u w:val="single"/>
        </w:rPr>
        <w:t>17</w:t>
      </w:r>
      <w:r>
        <w:rPr>
          <w:rFonts w:hint="eastAsia" w:ascii="宋体" w:hAnsi="宋体" w:eastAsia="宋体" w:cs="宋体"/>
          <w:b w:val="0"/>
          <w:bCs/>
          <w:sz w:val="24"/>
          <w:szCs w:val="24"/>
          <w:u w:val="single"/>
          <w:lang w:val="en-US" w:eastAsia="zh-CN"/>
        </w:rPr>
        <w:t>37</w:t>
      </w:r>
      <w:r>
        <w:rPr>
          <w:rFonts w:hint="eastAsia" w:ascii="宋体" w:hAnsi="宋体" w:eastAsia="宋体" w:cs="宋体"/>
          <w:b w:val="0"/>
          <w:bCs/>
          <w:sz w:val="24"/>
          <w:szCs w:val="24"/>
        </w:rPr>
        <w:t>，约占总学时</w:t>
      </w:r>
      <w:r>
        <w:rPr>
          <w:rFonts w:hint="eastAsia" w:ascii="宋体" w:hAnsi="宋体" w:eastAsia="宋体" w:cs="宋体"/>
          <w:b w:val="0"/>
          <w:bCs/>
          <w:sz w:val="24"/>
          <w:szCs w:val="24"/>
          <w:u w:val="single"/>
        </w:rPr>
        <w:t>55%</w:t>
      </w:r>
      <w:r>
        <w:rPr>
          <w:rFonts w:hint="eastAsia" w:ascii="宋体" w:hAnsi="宋体" w:eastAsia="宋体" w:cs="宋体"/>
          <w:b w:val="0"/>
          <w:bCs/>
          <w:sz w:val="24"/>
          <w:szCs w:val="24"/>
        </w:rPr>
        <w:t>。</w:t>
      </w:r>
    </w:p>
    <w:tbl>
      <w:tblPr>
        <w:tblStyle w:val="12"/>
        <w:tblW w:w="98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25"/>
        <w:gridCol w:w="880"/>
        <w:gridCol w:w="904"/>
        <w:gridCol w:w="1533"/>
        <w:gridCol w:w="1396"/>
        <w:gridCol w:w="1370"/>
        <w:gridCol w:w="1338"/>
      </w:tblGrid>
      <w:tr w14:paraId="7E76B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51" w:type="dxa"/>
            <w:vMerge w:val="restart"/>
            <w:tcBorders>
              <w:bottom w:val="nil"/>
            </w:tcBorders>
            <w:noWrap w:val="0"/>
            <w:vAlign w:val="center"/>
          </w:tcPr>
          <w:p w14:paraId="558B00E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69" w:name="_Toc20986"/>
            <w:bookmarkStart w:id="370" w:name="_Toc18461"/>
            <w:r>
              <w:rPr>
                <w:rFonts w:hint="eastAsia" w:ascii="宋体" w:hAnsi="宋体" w:eastAsia="宋体" w:cs="宋体"/>
                <w:b/>
                <w:bCs/>
                <w:sz w:val="24"/>
                <w:szCs w:val="24"/>
                <w:lang w:val="en-US" w:eastAsia="zh-CN"/>
              </w:rPr>
              <w:t>课程</w:t>
            </w:r>
            <w:bookmarkEnd w:id="369"/>
            <w:bookmarkEnd w:id="370"/>
          </w:p>
          <w:p w14:paraId="624C4F4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71" w:name="_Toc27926"/>
            <w:bookmarkStart w:id="372" w:name="_Toc25630"/>
            <w:r>
              <w:rPr>
                <w:rFonts w:hint="eastAsia" w:ascii="宋体" w:hAnsi="宋体" w:eastAsia="宋体" w:cs="宋体"/>
                <w:b/>
                <w:bCs/>
                <w:sz w:val="24"/>
                <w:szCs w:val="24"/>
                <w:lang w:val="en-US" w:eastAsia="zh-CN"/>
              </w:rPr>
              <w:t>设置</w:t>
            </w:r>
            <w:bookmarkEnd w:id="371"/>
            <w:bookmarkEnd w:id="372"/>
          </w:p>
        </w:tc>
        <w:tc>
          <w:tcPr>
            <w:tcW w:w="1625" w:type="dxa"/>
            <w:vMerge w:val="restart"/>
            <w:tcBorders>
              <w:bottom w:val="nil"/>
            </w:tcBorders>
            <w:noWrap w:val="0"/>
            <w:vAlign w:val="center"/>
          </w:tcPr>
          <w:p w14:paraId="4DE338E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73" w:name="_Toc31898"/>
            <w:bookmarkStart w:id="374" w:name="_Toc30834"/>
            <w:r>
              <w:rPr>
                <w:rFonts w:hint="eastAsia" w:ascii="宋体" w:hAnsi="宋体" w:eastAsia="宋体" w:cs="宋体"/>
                <w:b/>
                <w:bCs/>
                <w:sz w:val="24"/>
                <w:szCs w:val="24"/>
                <w:lang w:val="en-US" w:eastAsia="zh-CN"/>
              </w:rPr>
              <w:t>课程类型</w:t>
            </w:r>
            <w:bookmarkEnd w:id="373"/>
            <w:bookmarkEnd w:id="374"/>
          </w:p>
        </w:tc>
        <w:tc>
          <w:tcPr>
            <w:tcW w:w="880" w:type="dxa"/>
            <w:vMerge w:val="restart"/>
            <w:tcBorders>
              <w:bottom w:val="nil"/>
            </w:tcBorders>
            <w:noWrap w:val="0"/>
            <w:vAlign w:val="center"/>
          </w:tcPr>
          <w:p w14:paraId="4D0F0C2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75" w:name="_Toc4187"/>
            <w:bookmarkStart w:id="376" w:name="_Toc11192"/>
            <w:r>
              <w:rPr>
                <w:rFonts w:hint="eastAsia" w:ascii="宋体" w:hAnsi="宋体" w:eastAsia="宋体" w:cs="宋体"/>
                <w:b/>
                <w:bCs/>
                <w:sz w:val="24"/>
                <w:szCs w:val="24"/>
                <w:lang w:val="en-US" w:eastAsia="zh-CN"/>
              </w:rPr>
              <w:t>课程</w:t>
            </w:r>
            <w:bookmarkEnd w:id="375"/>
            <w:bookmarkEnd w:id="376"/>
          </w:p>
          <w:p w14:paraId="7C31BB7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77" w:name="_Toc31624"/>
            <w:bookmarkStart w:id="378" w:name="_Toc8111"/>
            <w:r>
              <w:rPr>
                <w:rFonts w:hint="eastAsia" w:ascii="宋体" w:hAnsi="宋体" w:eastAsia="宋体" w:cs="宋体"/>
                <w:b/>
                <w:bCs/>
                <w:sz w:val="24"/>
                <w:szCs w:val="24"/>
                <w:lang w:val="en-US" w:eastAsia="zh-CN"/>
              </w:rPr>
              <w:t>性质</w:t>
            </w:r>
            <w:bookmarkEnd w:id="377"/>
            <w:bookmarkEnd w:id="378"/>
          </w:p>
        </w:tc>
        <w:tc>
          <w:tcPr>
            <w:tcW w:w="904" w:type="dxa"/>
            <w:vMerge w:val="restart"/>
            <w:tcBorders>
              <w:bottom w:val="nil"/>
            </w:tcBorders>
            <w:noWrap w:val="0"/>
            <w:vAlign w:val="center"/>
          </w:tcPr>
          <w:p w14:paraId="22E2AE7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79" w:name="_Toc11100"/>
            <w:bookmarkStart w:id="380" w:name="_Toc2564"/>
            <w:r>
              <w:rPr>
                <w:rFonts w:hint="eastAsia" w:ascii="宋体" w:hAnsi="宋体" w:eastAsia="宋体" w:cs="宋体"/>
                <w:b/>
                <w:bCs/>
                <w:sz w:val="24"/>
                <w:szCs w:val="24"/>
                <w:lang w:val="en-US" w:eastAsia="zh-CN"/>
              </w:rPr>
              <w:t>学分</w:t>
            </w:r>
            <w:bookmarkEnd w:id="379"/>
            <w:bookmarkEnd w:id="380"/>
          </w:p>
        </w:tc>
        <w:tc>
          <w:tcPr>
            <w:tcW w:w="4299" w:type="dxa"/>
            <w:gridSpan w:val="3"/>
            <w:noWrap w:val="0"/>
            <w:vAlign w:val="center"/>
          </w:tcPr>
          <w:p w14:paraId="1D27F0C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81" w:name="_Toc20234"/>
            <w:bookmarkStart w:id="382" w:name="_Toc26744"/>
            <w:r>
              <w:rPr>
                <w:rFonts w:hint="eastAsia" w:ascii="宋体" w:hAnsi="宋体" w:eastAsia="宋体" w:cs="宋体"/>
                <w:b/>
                <w:bCs/>
                <w:sz w:val="24"/>
                <w:szCs w:val="24"/>
                <w:lang w:val="en-US" w:eastAsia="zh-CN"/>
              </w:rPr>
              <w:t>学时数</w:t>
            </w:r>
            <w:bookmarkEnd w:id="381"/>
            <w:bookmarkEnd w:id="382"/>
          </w:p>
        </w:tc>
        <w:tc>
          <w:tcPr>
            <w:tcW w:w="1338" w:type="dxa"/>
            <w:vMerge w:val="restart"/>
            <w:tcBorders>
              <w:bottom w:val="nil"/>
            </w:tcBorders>
            <w:noWrap w:val="0"/>
            <w:vAlign w:val="center"/>
          </w:tcPr>
          <w:p w14:paraId="1D126C7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83" w:name="_Toc25682"/>
            <w:bookmarkStart w:id="384" w:name="_Toc29906"/>
            <w:r>
              <w:rPr>
                <w:rFonts w:hint="eastAsia" w:ascii="宋体" w:hAnsi="宋体" w:eastAsia="宋体" w:cs="宋体"/>
                <w:b/>
                <w:bCs/>
                <w:sz w:val="24"/>
                <w:szCs w:val="24"/>
                <w:lang w:val="en-US" w:eastAsia="zh-CN"/>
              </w:rPr>
              <w:t>学时百分比（%）</w:t>
            </w:r>
            <w:bookmarkEnd w:id="383"/>
            <w:bookmarkEnd w:id="384"/>
          </w:p>
        </w:tc>
      </w:tr>
      <w:tr w14:paraId="64E82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851" w:type="dxa"/>
            <w:vMerge w:val="continue"/>
            <w:tcBorders>
              <w:top w:val="nil"/>
            </w:tcBorders>
            <w:noWrap w:val="0"/>
            <w:vAlign w:val="center"/>
          </w:tcPr>
          <w:p w14:paraId="143AA60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b/>
                <w:bCs/>
                <w:sz w:val="24"/>
                <w:szCs w:val="24"/>
                <w:lang w:val="en-US" w:eastAsia="zh-CN"/>
              </w:rPr>
            </w:pPr>
          </w:p>
        </w:tc>
        <w:tc>
          <w:tcPr>
            <w:tcW w:w="1625" w:type="dxa"/>
            <w:vMerge w:val="continue"/>
            <w:tcBorders>
              <w:top w:val="nil"/>
            </w:tcBorders>
            <w:noWrap w:val="0"/>
            <w:vAlign w:val="center"/>
          </w:tcPr>
          <w:p w14:paraId="1B657C3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b/>
                <w:bCs/>
                <w:sz w:val="24"/>
                <w:szCs w:val="24"/>
                <w:lang w:val="en-US" w:eastAsia="zh-CN"/>
              </w:rPr>
            </w:pPr>
          </w:p>
        </w:tc>
        <w:tc>
          <w:tcPr>
            <w:tcW w:w="880" w:type="dxa"/>
            <w:vMerge w:val="continue"/>
            <w:tcBorders>
              <w:top w:val="nil"/>
            </w:tcBorders>
            <w:noWrap w:val="0"/>
            <w:vAlign w:val="center"/>
          </w:tcPr>
          <w:p w14:paraId="7C7E38D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b/>
                <w:bCs/>
                <w:sz w:val="24"/>
                <w:szCs w:val="24"/>
                <w:lang w:val="en-US" w:eastAsia="zh-CN"/>
              </w:rPr>
            </w:pPr>
          </w:p>
        </w:tc>
        <w:tc>
          <w:tcPr>
            <w:tcW w:w="904" w:type="dxa"/>
            <w:vMerge w:val="continue"/>
            <w:tcBorders>
              <w:top w:val="nil"/>
            </w:tcBorders>
            <w:noWrap w:val="0"/>
            <w:vAlign w:val="center"/>
          </w:tcPr>
          <w:p w14:paraId="43E939B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b/>
                <w:bCs/>
                <w:sz w:val="24"/>
                <w:szCs w:val="24"/>
                <w:lang w:val="en-US" w:eastAsia="zh-CN"/>
              </w:rPr>
            </w:pPr>
          </w:p>
        </w:tc>
        <w:tc>
          <w:tcPr>
            <w:tcW w:w="1533" w:type="dxa"/>
            <w:noWrap w:val="0"/>
            <w:vAlign w:val="center"/>
          </w:tcPr>
          <w:p w14:paraId="616E30A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85" w:name="_Toc25138"/>
            <w:bookmarkStart w:id="386" w:name="_Toc19538"/>
            <w:r>
              <w:rPr>
                <w:rFonts w:hint="eastAsia" w:ascii="宋体" w:hAnsi="宋体" w:eastAsia="宋体" w:cs="宋体"/>
                <w:b/>
                <w:bCs/>
                <w:sz w:val="24"/>
                <w:szCs w:val="24"/>
                <w:lang w:val="en-US" w:eastAsia="zh-CN"/>
              </w:rPr>
              <w:t>理论</w:t>
            </w:r>
            <w:bookmarkEnd w:id="385"/>
            <w:bookmarkEnd w:id="386"/>
          </w:p>
        </w:tc>
        <w:tc>
          <w:tcPr>
            <w:tcW w:w="1396" w:type="dxa"/>
            <w:noWrap w:val="0"/>
            <w:vAlign w:val="center"/>
          </w:tcPr>
          <w:p w14:paraId="1F945B9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87" w:name="_Toc2650"/>
            <w:bookmarkStart w:id="388" w:name="_Toc24092"/>
            <w:r>
              <w:rPr>
                <w:rFonts w:hint="eastAsia" w:ascii="宋体" w:hAnsi="宋体" w:eastAsia="宋体" w:cs="宋体"/>
                <w:b/>
                <w:bCs/>
                <w:sz w:val="24"/>
                <w:szCs w:val="24"/>
                <w:lang w:val="en-US" w:eastAsia="zh-CN"/>
              </w:rPr>
              <w:t>实践</w:t>
            </w:r>
            <w:bookmarkEnd w:id="387"/>
            <w:bookmarkEnd w:id="388"/>
          </w:p>
        </w:tc>
        <w:tc>
          <w:tcPr>
            <w:tcW w:w="1370" w:type="dxa"/>
            <w:noWrap w:val="0"/>
            <w:vAlign w:val="center"/>
          </w:tcPr>
          <w:p w14:paraId="58710E9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389" w:name="_Toc1597"/>
            <w:bookmarkStart w:id="390" w:name="_Toc23485"/>
            <w:r>
              <w:rPr>
                <w:rFonts w:hint="eastAsia" w:ascii="宋体" w:hAnsi="宋体" w:eastAsia="宋体" w:cs="宋体"/>
                <w:b/>
                <w:bCs/>
                <w:sz w:val="24"/>
                <w:szCs w:val="24"/>
                <w:lang w:val="en-US" w:eastAsia="zh-CN"/>
              </w:rPr>
              <w:t>总学时</w:t>
            </w:r>
            <w:bookmarkEnd w:id="389"/>
            <w:bookmarkEnd w:id="390"/>
          </w:p>
        </w:tc>
        <w:tc>
          <w:tcPr>
            <w:tcW w:w="1338" w:type="dxa"/>
            <w:vMerge w:val="continue"/>
            <w:tcBorders>
              <w:top w:val="nil"/>
            </w:tcBorders>
            <w:noWrap w:val="0"/>
            <w:vAlign w:val="center"/>
          </w:tcPr>
          <w:p w14:paraId="5B1D9C8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r>
      <w:tr w14:paraId="03B45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851" w:type="dxa"/>
            <w:vMerge w:val="restart"/>
            <w:tcBorders>
              <w:bottom w:val="nil"/>
            </w:tcBorders>
            <w:noWrap w:val="0"/>
            <w:vAlign w:val="center"/>
          </w:tcPr>
          <w:p w14:paraId="460DF1F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391" w:name="_Toc19925"/>
            <w:bookmarkStart w:id="392" w:name="_Toc31217"/>
            <w:r>
              <w:rPr>
                <w:rFonts w:hint="eastAsia" w:ascii="宋体" w:hAnsi="宋体" w:eastAsia="宋体" w:cs="宋体"/>
                <w:sz w:val="24"/>
                <w:szCs w:val="24"/>
                <w:lang w:val="en-US" w:eastAsia="zh-CN"/>
              </w:rPr>
              <w:t>公共</w:t>
            </w:r>
            <w:bookmarkEnd w:id="391"/>
          </w:p>
          <w:p w14:paraId="1C6B0CD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393" w:name="_Toc19970"/>
            <w:r>
              <w:rPr>
                <w:rFonts w:hint="eastAsia" w:ascii="宋体" w:hAnsi="宋体" w:eastAsia="宋体" w:cs="宋体"/>
                <w:sz w:val="24"/>
                <w:szCs w:val="24"/>
                <w:lang w:val="en-US" w:eastAsia="zh-CN"/>
              </w:rPr>
              <w:t>基础课</w:t>
            </w:r>
            <w:bookmarkEnd w:id="392"/>
            <w:bookmarkEnd w:id="393"/>
          </w:p>
        </w:tc>
        <w:tc>
          <w:tcPr>
            <w:tcW w:w="1625" w:type="dxa"/>
            <w:noWrap w:val="0"/>
            <w:vAlign w:val="center"/>
          </w:tcPr>
          <w:p w14:paraId="7B89545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394" w:name="_Toc22635"/>
            <w:bookmarkStart w:id="395" w:name="_Toc19022"/>
            <w:r>
              <w:rPr>
                <w:rFonts w:hint="eastAsia" w:ascii="宋体" w:hAnsi="宋体" w:eastAsia="宋体" w:cs="宋体"/>
                <w:sz w:val="24"/>
                <w:szCs w:val="24"/>
                <w:lang w:val="en-US" w:eastAsia="zh-CN"/>
              </w:rPr>
              <w:t>基础模块</w:t>
            </w:r>
            <w:bookmarkEnd w:id="394"/>
            <w:bookmarkEnd w:id="395"/>
          </w:p>
        </w:tc>
        <w:tc>
          <w:tcPr>
            <w:tcW w:w="880" w:type="dxa"/>
            <w:noWrap w:val="0"/>
            <w:vAlign w:val="center"/>
          </w:tcPr>
          <w:p w14:paraId="0E709C6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396" w:name="_Toc6628"/>
            <w:bookmarkStart w:id="397" w:name="_Toc301"/>
            <w:r>
              <w:rPr>
                <w:rFonts w:hint="eastAsia" w:ascii="宋体" w:hAnsi="宋体" w:eastAsia="宋体" w:cs="宋体"/>
                <w:sz w:val="24"/>
                <w:szCs w:val="24"/>
                <w:lang w:val="en-US" w:eastAsia="zh-CN"/>
              </w:rPr>
              <w:t>必修</w:t>
            </w:r>
            <w:bookmarkEnd w:id="396"/>
            <w:bookmarkEnd w:id="397"/>
          </w:p>
        </w:tc>
        <w:tc>
          <w:tcPr>
            <w:tcW w:w="904" w:type="dxa"/>
            <w:noWrap w:val="0"/>
            <w:vAlign w:val="center"/>
          </w:tcPr>
          <w:p w14:paraId="2E717F00">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398" w:name="_Toc27875"/>
            <w:bookmarkStart w:id="399" w:name="_Toc11268"/>
            <w:r>
              <w:rPr>
                <w:rFonts w:hint="eastAsia" w:ascii="宋体" w:hAnsi="宋体" w:eastAsia="宋体" w:cs="宋体"/>
                <w:sz w:val="24"/>
                <w:szCs w:val="24"/>
                <w:lang w:val="en-US" w:eastAsia="zh-CN"/>
              </w:rPr>
              <w:t>45</w:t>
            </w:r>
            <w:bookmarkEnd w:id="398"/>
            <w:bookmarkEnd w:id="399"/>
          </w:p>
        </w:tc>
        <w:tc>
          <w:tcPr>
            <w:tcW w:w="1533" w:type="dxa"/>
            <w:noWrap w:val="0"/>
            <w:vAlign w:val="center"/>
          </w:tcPr>
          <w:p w14:paraId="142F424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672</w:t>
            </w:r>
          </w:p>
        </w:tc>
        <w:tc>
          <w:tcPr>
            <w:tcW w:w="1396" w:type="dxa"/>
            <w:noWrap w:val="0"/>
            <w:vAlign w:val="center"/>
          </w:tcPr>
          <w:p w14:paraId="2224891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00" w:name="_Toc26038"/>
            <w:bookmarkStart w:id="401" w:name="_Toc16976"/>
            <w:r>
              <w:rPr>
                <w:rFonts w:hint="eastAsia" w:ascii="宋体" w:hAnsi="宋体" w:eastAsia="宋体" w:cs="宋体"/>
                <w:sz w:val="24"/>
                <w:szCs w:val="24"/>
                <w:lang w:val="en-US" w:eastAsia="zh-CN"/>
              </w:rPr>
              <w:t>126</w:t>
            </w:r>
            <w:bookmarkEnd w:id="400"/>
            <w:bookmarkEnd w:id="401"/>
          </w:p>
        </w:tc>
        <w:tc>
          <w:tcPr>
            <w:tcW w:w="1370" w:type="dxa"/>
            <w:noWrap w:val="0"/>
            <w:vAlign w:val="center"/>
          </w:tcPr>
          <w:p w14:paraId="2D0DC78B">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02" w:name="_Toc3527"/>
            <w:bookmarkStart w:id="403" w:name="_Toc14886"/>
            <w:r>
              <w:rPr>
                <w:rFonts w:hint="eastAsia" w:ascii="宋体" w:hAnsi="宋体" w:eastAsia="宋体" w:cs="宋体"/>
                <w:sz w:val="24"/>
                <w:szCs w:val="24"/>
                <w:lang w:val="en-US" w:eastAsia="zh-CN"/>
              </w:rPr>
              <w:t>810</w:t>
            </w:r>
            <w:bookmarkEnd w:id="402"/>
            <w:bookmarkEnd w:id="403"/>
          </w:p>
        </w:tc>
        <w:tc>
          <w:tcPr>
            <w:tcW w:w="1338" w:type="dxa"/>
            <w:noWrap w:val="0"/>
            <w:vAlign w:val="center"/>
          </w:tcPr>
          <w:p w14:paraId="07A85B5D">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04" w:name="_Toc17388"/>
            <w:bookmarkStart w:id="405" w:name="_Toc595"/>
            <w:r>
              <w:rPr>
                <w:rFonts w:hint="eastAsia" w:ascii="宋体" w:hAnsi="宋体" w:eastAsia="宋体" w:cs="宋体"/>
                <w:sz w:val="24"/>
                <w:szCs w:val="24"/>
                <w:lang w:val="en-US" w:eastAsia="zh-CN"/>
              </w:rPr>
              <w:t>25.52%</w:t>
            </w:r>
            <w:bookmarkEnd w:id="404"/>
            <w:bookmarkEnd w:id="405"/>
          </w:p>
        </w:tc>
      </w:tr>
      <w:tr w14:paraId="02E37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1" w:type="dxa"/>
            <w:vMerge w:val="continue"/>
            <w:tcBorders>
              <w:top w:val="nil"/>
              <w:bottom w:val="nil"/>
            </w:tcBorders>
            <w:noWrap w:val="0"/>
            <w:vAlign w:val="center"/>
          </w:tcPr>
          <w:p w14:paraId="6865F6F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1625" w:type="dxa"/>
            <w:noWrap w:val="0"/>
            <w:vAlign w:val="center"/>
          </w:tcPr>
          <w:p w14:paraId="39DF909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06" w:name="_Toc18614"/>
            <w:bookmarkStart w:id="407" w:name="_Toc26311"/>
            <w:r>
              <w:rPr>
                <w:rFonts w:hint="eastAsia" w:ascii="宋体" w:hAnsi="宋体" w:eastAsia="宋体" w:cs="宋体"/>
                <w:sz w:val="24"/>
                <w:szCs w:val="24"/>
                <w:lang w:val="en-US" w:eastAsia="zh-CN"/>
              </w:rPr>
              <w:t>公共选修</w:t>
            </w:r>
            <w:bookmarkEnd w:id="406"/>
            <w:bookmarkEnd w:id="407"/>
          </w:p>
        </w:tc>
        <w:tc>
          <w:tcPr>
            <w:tcW w:w="880" w:type="dxa"/>
            <w:noWrap w:val="0"/>
            <w:vAlign w:val="center"/>
          </w:tcPr>
          <w:p w14:paraId="04D8FA2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08" w:name="_Toc32099"/>
            <w:bookmarkStart w:id="409" w:name="_Toc17527"/>
            <w:r>
              <w:rPr>
                <w:rFonts w:hint="eastAsia" w:ascii="宋体" w:hAnsi="宋体" w:eastAsia="宋体" w:cs="宋体"/>
                <w:sz w:val="24"/>
                <w:szCs w:val="24"/>
                <w:lang w:val="en-US" w:eastAsia="zh-CN"/>
              </w:rPr>
              <w:t>限选+</w:t>
            </w:r>
            <w:bookmarkEnd w:id="408"/>
          </w:p>
          <w:p w14:paraId="6F018D1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10" w:name="_Toc12567"/>
            <w:r>
              <w:rPr>
                <w:rFonts w:hint="eastAsia" w:ascii="宋体" w:hAnsi="宋体" w:eastAsia="宋体" w:cs="宋体"/>
                <w:sz w:val="24"/>
                <w:szCs w:val="24"/>
                <w:lang w:val="en-US" w:eastAsia="zh-CN"/>
              </w:rPr>
              <w:t>任性</w:t>
            </w:r>
            <w:bookmarkEnd w:id="409"/>
            <w:bookmarkEnd w:id="410"/>
          </w:p>
        </w:tc>
        <w:tc>
          <w:tcPr>
            <w:tcW w:w="904" w:type="dxa"/>
            <w:noWrap w:val="0"/>
            <w:vAlign w:val="center"/>
          </w:tcPr>
          <w:p w14:paraId="3651026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11" w:name="_Toc5163"/>
            <w:bookmarkStart w:id="412" w:name="_Toc17536"/>
            <w:r>
              <w:rPr>
                <w:rFonts w:hint="eastAsia" w:ascii="宋体" w:hAnsi="宋体" w:eastAsia="宋体" w:cs="宋体"/>
                <w:sz w:val="24"/>
                <w:szCs w:val="24"/>
                <w:lang w:val="en-US" w:eastAsia="zh-CN"/>
              </w:rPr>
              <w:t>27</w:t>
            </w:r>
            <w:bookmarkEnd w:id="411"/>
            <w:bookmarkEnd w:id="412"/>
          </w:p>
        </w:tc>
        <w:tc>
          <w:tcPr>
            <w:tcW w:w="1533" w:type="dxa"/>
            <w:noWrap w:val="0"/>
            <w:vAlign w:val="center"/>
          </w:tcPr>
          <w:p w14:paraId="45B15719">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13" w:name="_Toc25031"/>
            <w:bookmarkStart w:id="414" w:name="_Toc3351"/>
            <w:r>
              <w:rPr>
                <w:rFonts w:hint="eastAsia" w:ascii="宋体" w:hAnsi="宋体" w:eastAsia="宋体" w:cs="宋体"/>
                <w:sz w:val="24"/>
                <w:szCs w:val="24"/>
                <w:lang w:val="en-US" w:eastAsia="zh-CN"/>
              </w:rPr>
              <w:t>177</w:t>
            </w:r>
            <w:bookmarkEnd w:id="413"/>
            <w:bookmarkEnd w:id="414"/>
          </w:p>
        </w:tc>
        <w:tc>
          <w:tcPr>
            <w:tcW w:w="1396" w:type="dxa"/>
            <w:noWrap w:val="0"/>
            <w:vAlign w:val="center"/>
          </w:tcPr>
          <w:p w14:paraId="2006F92D">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15" w:name="_Toc20316"/>
            <w:bookmarkStart w:id="416" w:name="_Toc5990"/>
            <w:r>
              <w:rPr>
                <w:rFonts w:hint="eastAsia" w:ascii="宋体" w:hAnsi="宋体" w:eastAsia="宋体" w:cs="宋体"/>
                <w:sz w:val="24"/>
                <w:szCs w:val="24"/>
                <w:lang w:val="en-US" w:eastAsia="zh-CN"/>
              </w:rPr>
              <w:t>219</w:t>
            </w:r>
            <w:bookmarkEnd w:id="415"/>
            <w:bookmarkEnd w:id="416"/>
          </w:p>
        </w:tc>
        <w:tc>
          <w:tcPr>
            <w:tcW w:w="1370" w:type="dxa"/>
            <w:noWrap w:val="0"/>
            <w:vAlign w:val="center"/>
          </w:tcPr>
          <w:p w14:paraId="0F4F70A0">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17" w:name="_Toc4753"/>
            <w:bookmarkStart w:id="418" w:name="_Toc20911"/>
            <w:r>
              <w:rPr>
                <w:rFonts w:hint="eastAsia" w:ascii="宋体" w:hAnsi="宋体" w:eastAsia="宋体" w:cs="宋体"/>
                <w:sz w:val="24"/>
                <w:szCs w:val="24"/>
                <w:lang w:val="en-US" w:eastAsia="zh-CN"/>
              </w:rPr>
              <w:t>396</w:t>
            </w:r>
            <w:bookmarkEnd w:id="417"/>
            <w:bookmarkEnd w:id="418"/>
          </w:p>
        </w:tc>
        <w:tc>
          <w:tcPr>
            <w:tcW w:w="1338" w:type="dxa"/>
            <w:noWrap w:val="0"/>
            <w:vAlign w:val="center"/>
          </w:tcPr>
          <w:p w14:paraId="6A194D55">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19" w:name="_Toc20612"/>
            <w:bookmarkStart w:id="420" w:name="_Toc11747"/>
            <w:r>
              <w:rPr>
                <w:rFonts w:hint="eastAsia" w:ascii="宋体" w:hAnsi="宋体" w:eastAsia="宋体" w:cs="宋体"/>
                <w:sz w:val="24"/>
                <w:szCs w:val="24"/>
                <w:lang w:val="en-US" w:eastAsia="zh-CN"/>
              </w:rPr>
              <w:t>12.48%</w:t>
            </w:r>
            <w:bookmarkEnd w:id="419"/>
            <w:bookmarkEnd w:id="420"/>
          </w:p>
        </w:tc>
      </w:tr>
      <w:tr w14:paraId="2CC29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851" w:type="dxa"/>
            <w:vMerge w:val="continue"/>
            <w:tcBorders>
              <w:top w:val="nil"/>
            </w:tcBorders>
            <w:noWrap w:val="0"/>
            <w:vAlign w:val="center"/>
          </w:tcPr>
          <w:p w14:paraId="0154AE1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1625" w:type="dxa"/>
            <w:noWrap w:val="0"/>
            <w:vAlign w:val="center"/>
          </w:tcPr>
          <w:p w14:paraId="74B8EE4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21" w:name="_Toc29707"/>
            <w:bookmarkStart w:id="422" w:name="_Toc15777"/>
            <w:r>
              <w:rPr>
                <w:rFonts w:hint="eastAsia" w:ascii="宋体" w:hAnsi="宋体" w:eastAsia="宋体" w:cs="宋体"/>
                <w:sz w:val="24"/>
                <w:szCs w:val="24"/>
                <w:lang w:val="en-US" w:eastAsia="zh-CN"/>
              </w:rPr>
              <w:t>小计</w:t>
            </w:r>
            <w:bookmarkEnd w:id="421"/>
            <w:bookmarkEnd w:id="422"/>
          </w:p>
        </w:tc>
        <w:tc>
          <w:tcPr>
            <w:tcW w:w="880" w:type="dxa"/>
            <w:noWrap w:val="0"/>
            <w:vAlign w:val="center"/>
          </w:tcPr>
          <w:p w14:paraId="311474C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904" w:type="dxa"/>
            <w:noWrap w:val="0"/>
            <w:vAlign w:val="center"/>
          </w:tcPr>
          <w:p w14:paraId="083E1C0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23" w:name="_Toc2141"/>
            <w:bookmarkStart w:id="424" w:name="_Toc23924"/>
            <w:r>
              <w:rPr>
                <w:rFonts w:hint="eastAsia" w:ascii="宋体" w:hAnsi="宋体" w:eastAsia="宋体" w:cs="宋体"/>
                <w:sz w:val="24"/>
                <w:szCs w:val="24"/>
                <w:lang w:val="en-US" w:eastAsia="zh-CN"/>
              </w:rPr>
              <w:t>72</w:t>
            </w:r>
            <w:bookmarkEnd w:id="423"/>
            <w:bookmarkEnd w:id="424"/>
          </w:p>
        </w:tc>
        <w:tc>
          <w:tcPr>
            <w:tcW w:w="1533" w:type="dxa"/>
            <w:noWrap w:val="0"/>
            <w:vAlign w:val="center"/>
          </w:tcPr>
          <w:p w14:paraId="255E693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849</w:t>
            </w:r>
          </w:p>
        </w:tc>
        <w:tc>
          <w:tcPr>
            <w:tcW w:w="1396" w:type="dxa"/>
            <w:noWrap w:val="0"/>
            <w:vAlign w:val="center"/>
          </w:tcPr>
          <w:p w14:paraId="1A2ACF8C">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25" w:name="_Toc15940"/>
            <w:bookmarkStart w:id="426" w:name="_Toc15496"/>
            <w:r>
              <w:rPr>
                <w:rFonts w:hint="eastAsia" w:ascii="宋体" w:hAnsi="宋体" w:eastAsia="宋体" w:cs="宋体"/>
                <w:sz w:val="24"/>
                <w:szCs w:val="24"/>
                <w:lang w:val="en-US" w:eastAsia="zh-CN"/>
              </w:rPr>
              <w:t>345</w:t>
            </w:r>
            <w:bookmarkEnd w:id="425"/>
            <w:bookmarkEnd w:id="426"/>
          </w:p>
        </w:tc>
        <w:tc>
          <w:tcPr>
            <w:tcW w:w="1370" w:type="dxa"/>
            <w:noWrap w:val="0"/>
            <w:vAlign w:val="center"/>
          </w:tcPr>
          <w:p w14:paraId="4F1D9E4A">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27" w:name="_Toc30267"/>
            <w:bookmarkStart w:id="428" w:name="_Toc14235"/>
            <w:r>
              <w:rPr>
                <w:rFonts w:hint="eastAsia" w:ascii="宋体" w:hAnsi="宋体" w:eastAsia="宋体" w:cs="宋体"/>
                <w:sz w:val="24"/>
                <w:szCs w:val="24"/>
                <w:lang w:val="en-US" w:eastAsia="zh-CN"/>
              </w:rPr>
              <w:t>1206</w:t>
            </w:r>
            <w:bookmarkEnd w:id="427"/>
            <w:bookmarkEnd w:id="428"/>
          </w:p>
        </w:tc>
        <w:tc>
          <w:tcPr>
            <w:tcW w:w="1338" w:type="dxa"/>
            <w:noWrap w:val="0"/>
            <w:vAlign w:val="center"/>
          </w:tcPr>
          <w:p w14:paraId="2527593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29" w:name="_Toc10188"/>
            <w:bookmarkStart w:id="430" w:name="_Toc270"/>
            <w:r>
              <w:rPr>
                <w:rFonts w:hint="eastAsia" w:ascii="宋体" w:hAnsi="宋体" w:eastAsia="宋体" w:cs="宋体"/>
                <w:sz w:val="24"/>
                <w:szCs w:val="24"/>
                <w:lang w:val="en-US" w:eastAsia="zh-CN"/>
              </w:rPr>
              <w:t>38%</w:t>
            </w:r>
            <w:bookmarkEnd w:id="429"/>
            <w:bookmarkEnd w:id="430"/>
          </w:p>
        </w:tc>
      </w:tr>
      <w:tr w14:paraId="5FF1A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851" w:type="dxa"/>
            <w:vMerge w:val="restart"/>
            <w:tcBorders>
              <w:bottom w:val="nil"/>
            </w:tcBorders>
            <w:noWrap w:val="0"/>
            <w:vAlign w:val="center"/>
          </w:tcPr>
          <w:p w14:paraId="1F624BE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31" w:name="_Toc24545"/>
            <w:bookmarkStart w:id="432" w:name="_Toc25997"/>
            <w:r>
              <w:rPr>
                <w:rFonts w:hint="eastAsia" w:ascii="宋体" w:hAnsi="宋体" w:eastAsia="宋体" w:cs="宋体"/>
                <w:sz w:val="24"/>
                <w:szCs w:val="24"/>
                <w:lang w:val="en-US" w:eastAsia="zh-CN"/>
              </w:rPr>
              <w:t>专业</w:t>
            </w:r>
            <w:bookmarkEnd w:id="431"/>
          </w:p>
          <w:p w14:paraId="0866CC8F">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33" w:name="_Toc29405"/>
            <w:r>
              <w:rPr>
                <w:rFonts w:hint="eastAsia" w:ascii="宋体" w:hAnsi="宋体" w:eastAsia="宋体" w:cs="宋体"/>
                <w:sz w:val="24"/>
                <w:szCs w:val="24"/>
                <w:lang w:val="en-US" w:eastAsia="zh-CN"/>
              </w:rPr>
              <w:t>技能课</w:t>
            </w:r>
            <w:bookmarkEnd w:id="432"/>
            <w:bookmarkEnd w:id="433"/>
          </w:p>
        </w:tc>
        <w:tc>
          <w:tcPr>
            <w:tcW w:w="1625" w:type="dxa"/>
            <w:noWrap w:val="0"/>
            <w:vAlign w:val="center"/>
          </w:tcPr>
          <w:p w14:paraId="1C88469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34" w:name="_Toc10649"/>
            <w:bookmarkStart w:id="435" w:name="_Toc20745"/>
            <w:r>
              <w:rPr>
                <w:rFonts w:hint="eastAsia" w:ascii="宋体" w:hAnsi="宋体" w:eastAsia="宋体" w:cs="宋体"/>
                <w:sz w:val="24"/>
                <w:szCs w:val="24"/>
                <w:lang w:val="en-US" w:eastAsia="zh-CN"/>
              </w:rPr>
              <w:t>专业核心课</w:t>
            </w:r>
            <w:bookmarkEnd w:id="434"/>
            <w:bookmarkEnd w:id="435"/>
          </w:p>
        </w:tc>
        <w:tc>
          <w:tcPr>
            <w:tcW w:w="880" w:type="dxa"/>
            <w:noWrap w:val="0"/>
            <w:vAlign w:val="center"/>
          </w:tcPr>
          <w:p w14:paraId="55B38BC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36" w:name="_Toc18294"/>
            <w:bookmarkStart w:id="437" w:name="_Toc16622"/>
            <w:r>
              <w:rPr>
                <w:rFonts w:hint="eastAsia" w:ascii="宋体" w:hAnsi="宋体" w:eastAsia="宋体" w:cs="宋体"/>
                <w:sz w:val="24"/>
                <w:szCs w:val="24"/>
                <w:lang w:val="en-US" w:eastAsia="zh-CN"/>
              </w:rPr>
              <w:t>必修</w:t>
            </w:r>
            <w:bookmarkEnd w:id="436"/>
            <w:bookmarkEnd w:id="437"/>
          </w:p>
        </w:tc>
        <w:tc>
          <w:tcPr>
            <w:tcW w:w="904" w:type="dxa"/>
            <w:noWrap w:val="0"/>
            <w:vAlign w:val="center"/>
          </w:tcPr>
          <w:p w14:paraId="7670F2B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533" w:type="dxa"/>
            <w:noWrap w:val="0"/>
            <w:vAlign w:val="center"/>
          </w:tcPr>
          <w:p w14:paraId="075F89C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288</w:t>
            </w:r>
          </w:p>
        </w:tc>
        <w:tc>
          <w:tcPr>
            <w:tcW w:w="1396" w:type="dxa"/>
            <w:noWrap w:val="0"/>
            <w:vAlign w:val="center"/>
          </w:tcPr>
          <w:p w14:paraId="2C00E65D">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38" w:name="_Toc24494"/>
            <w:bookmarkStart w:id="439" w:name="_Toc29897"/>
            <w:r>
              <w:rPr>
                <w:rFonts w:hint="eastAsia" w:ascii="宋体" w:hAnsi="宋体" w:eastAsia="宋体" w:cs="宋体"/>
                <w:sz w:val="24"/>
                <w:szCs w:val="24"/>
                <w:lang w:val="en-US" w:eastAsia="zh-CN"/>
              </w:rPr>
              <w:t>288</w:t>
            </w:r>
            <w:bookmarkEnd w:id="438"/>
            <w:bookmarkEnd w:id="439"/>
          </w:p>
        </w:tc>
        <w:tc>
          <w:tcPr>
            <w:tcW w:w="1370" w:type="dxa"/>
            <w:noWrap w:val="0"/>
            <w:vAlign w:val="center"/>
          </w:tcPr>
          <w:p w14:paraId="300F8054">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576</w:t>
            </w:r>
          </w:p>
        </w:tc>
        <w:tc>
          <w:tcPr>
            <w:tcW w:w="1338" w:type="dxa"/>
            <w:noWrap w:val="0"/>
            <w:vAlign w:val="center"/>
          </w:tcPr>
          <w:p w14:paraId="0A65DC4A">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40" w:name="_Toc18844"/>
            <w:bookmarkStart w:id="441" w:name="_Toc24819"/>
            <w:r>
              <w:rPr>
                <w:rFonts w:hint="eastAsia" w:ascii="宋体" w:hAnsi="宋体" w:eastAsia="宋体" w:cs="宋体"/>
                <w:sz w:val="24"/>
                <w:szCs w:val="24"/>
                <w:lang w:val="en-US" w:eastAsia="zh-CN"/>
              </w:rPr>
              <w:t>18.15%</w:t>
            </w:r>
            <w:bookmarkEnd w:id="440"/>
            <w:bookmarkEnd w:id="441"/>
          </w:p>
        </w:tc>
      </w:tr>
      <w:tr w14:paraId="4A72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851" w:type="dxa"/>
            <w:vMerge w:val="continue"/>
            <w:tcBorders>
              <w:top w:val="nil"/>
              <w:bottom w:val="nil"/>
            </w:tcBorders>
            <w:noWrap w:val="0"/>
            <w:vAlign w:val="center"/>
          </w:tcPr>
          <w:p w14:paraId="38FC6A5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1625" w:type="dxa"/>
            <w:noWrap w:val="0"/>
            <w:vAlign w:val="center"/>
          </w:tcPr>
          <w:p w14:paraId="78042A2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42" w:name="_Toc14738"/>
            <w:bookmarkStart w:id="443" w:name="_Toc12264"/>
            <w:r>
              <w:rPr>
                <w:rFonts w:hint="eastAsia" w:ascii="宋体" w:hAnsi="宋体" w:eastAsia="宋体" w:cs="宋体"/>
                <w:sz w:val="24"/>
                <w:szCs w:val="24"/>
                <w:lang w:val="en-US" w:eastAsia="zh-CN"/>
              </w:rPr>
              <w:t>专业技能方向</w:t>
            </w:r>
            <w:bookmarkEnd w:id="442"/>
            <w:bookmarkEnd w:id="443"/>
          </w:p>
        </w:tc>
        <w:tc>
          <w:tcPr>
            <w:tcW w:w="880" w:type="dxa"/>
            <w:noWrap w:val="0"/>
            <w:vAlign w:val="center"/>
          </w:tcPr>
          <w:p w14:paraId="3609F11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44" w:name="_Toc6064"/>
            <w:bookmarkStart w:id="445" w:name="_Toc1791"/>
            <w:r>
              <w:rPr>
                <w:rFonts w:hint="eastAsia" w:ascii="宋体" w:hAnsi="宋体" w:eastAsia="宋体" w:cs="宋体"/>
                <w:sz w:val="24"/>
                <w:szCs w:val="24"/>
                <w:lang w:val="en-US" w:eastAsia="zh-CN"/>
              </w:rPr>
              <w:t>必修</w:t>
            </w:r>
            <w:bookmarkEnd w:id="444"/>
            <w:bookmarkEnd w:id="445"/>
          </w:p>
        </w:tc>
        <w:tc>
          <w:tcPr>
            <w:tcW w:w="904" w:type="dxa"/>
            <w:noWrap w:val="0"/>
            <w:vAlign w:val="center"/>
          </w:tcPr>
          <w:p w14:paraId="7CA02F4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533" w:type="dxa"/>
            <w:noWrap w:val="0"/>
            <w:vAlign w:val="center"/>
          </w:tcPr>
          <w:p w14:paraId="37FB299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252</w:t>
            </w:r>
          </w:p>
        </w:tc>
        <w:tc>
          <w:tcPr>
            <w:tcW w:w="1396" w:type="dxa"/>
            <w:noWrap w:val="0"/>
            <w:vAlign w:val="center"/>
          </w:tcPr>
          <w:p w14:paraId="14A3233B">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432</w:t>
            </w:r>
          </w:p>
        </w:tc>
        <w:tc>
          <w:tcPr>
            <w:tcW w:w="1370" w:type="dxa"/>
            <w:noWrap w:val="0"/>
            <w:vAlign w:val="center"/>
          </w:tcPr>
          <w:p w14:paraId="08E0461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684</w:t>
            </w:r>
          </w:p>
        </w:tc>
        <w:tc>
          <w:tcPr>
            <w:tcW w:w="1338" w:type="dxa"/>
            <w:noWrap w:val="0"/>
            <w:vAlign w:val="center"/>
          </w:tcPr>
          <w:p w14:paraId="67CEFC2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46" w:name="_Toc30548"/>
            <w:bookmarkStart w:id="447" w:name="_Toc20567"/>
            <w:r>
              <w:rPr>
                <w:rFonts w:hint="eastAsia" w:ascii="宋体" w:hAnsi="宋体" w:eastAsia="宋体" w:cs="宋体"/>
                <w:sz w:val="24"/>
                <w:szCs w:val="24"/>
                <w:lang w:val="en-US" w:eastAsia="zh-CN"/>
              </w:rPr>
              <w:t>21.55%</w:t>
            </w:r>
            <w:bookmarkEnd w:id="446"/>
            <w:bookmarkEnd w:id="447"/>
          </w:p>
        </w:tc>
      </w:tr>
      <w:tr w14:paraId="1A441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851" w:type="dxa"/>
            <w:vMerge w:val="continue"/>
            <w:tcBorders>
              <w:top w:val="nil"/>
              <w:bottom w:val="nil"/>
            </w:tcBorders>
            <w:noWrap w:val="0"/>
            <w:vAlign w:val="center"/>
          </w:tcPr>
          <w:p w14:paraId="3A599AE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1625" w:type="dxa"/>
            <w:noWrap w:val="0"/>
            <w:vAlign w:val="center"/>
          </w:tcPr>
          <w:p w14:paraId="31E6A95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48" w:name="_Toc22286"/>
            <w:bookmarkStart w:id="449" w:name="_Toc24884"/>
            <w:r>
              <w:rPr>
                <w:rFonts w:hint="eastAsia" w:ascii="宋体" w:hAnsi="宋体" w:eastAsia="宋体" w:cs="宋体"/>
                <w:sz w:val="24"/>
                <w:szCs w:val="24"/>
                <w:lang w:val="en-US" w:eastAsia="zh-CN"/>
              </w:rPr>
              <w:t>实习实训</w:t>
            </w:r>
            <w:bookmarkEnd w:id="448"/>
            <w:bookmarkEnd w:id="449"/>
          </w:p>
        </w:tc>
        <w:tc>
          <w:tcPr>
            <w:tcW w:w="880" w:type="dxa"/>
            <w:noWrap w:val="0"/>
            <w:vAlign w:val="center"/>
          </w:tcPr>
          <w:p w14:paraId="51A7CB3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904" w:type="dxa"/>
            <w:noWrap w:val="0"/>
            <w:vAlign w:val="center"/>
          </w:tcPr>
          <w:p w14:paraId="7C3B2C44">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50" w:name="_Toc8994"/>
            <w:bookmarkStart w:id="451" w:name="_Toc32765"/>
            <w:r>
              <w:rPr>
                <w:rFonts w:hint="eastAsia" w:ascii="宋体" w:hAnsi="宋体" w:eastAsia="宋体" w:cs="宋体"/>
                <w:sz w:val="24"/>
                <w:szCs w:val="24"/>
                <w:lang w:val="en-US" w:eastAsia="zh-CN"/>
              </w:rPr>
              <w:t>21</w:t>
            </w:r>
            <w:bookmarkEnd w:id="450"/>
            <w:bookmarkEnd w:id="451"/>
          </w:p>
        </w:tc>
        <w:tc>
          <w:tcPr>
            <w:tcW w:w="1533" w:type="dxa"/>
            <w:noWrap w:val="0"/>
            <w:vAlign w:val="center"/>
          </w:tcPr>
          <w:p w14:paraId="681A09C5">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52" w:name="_Toc28793"/>
            <w:bookmarkStart w:id="453" w:name="_Toc8716"/>
            <w:r>
              <w:rPr>
                <w:rFonts w:hint="eastAsia" w:ascii="宋体" w:hAnsi="宋体" w:eastAsia="宋体" w:cs="宋体"/>
                <w:sz w:val="24"/>
                <w:szCs w:val="24"/>
                <w:lang w:val="en-US" w:eastAsia="zh-CN"/>
              </w:rPr>
              <w:t>0</w:t>
            </w:r>
            <w:bookmarkEnd w:id="452"/>
            <w:bookmarkEnd w:id="453"/>
          </w:p>
        </w:tc>
        <w:tc>
          <w:tcPr>
            <w:tcW w:w="1396" w:type="dxa"/>
            <w:noWrap w:val="0"/>
            <w:vAlign w:val="center"/>
          </w:tcPr>
          <w:p w14:paraId="79E37694">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54" w:name="_Toc15612"/>
            <w:bookmarkStart w:id="455" w:name="_Toc17847"/>
            <w:r>
              <w:rPr>
                <w:rFonts w:hint="eastAsia" w:ascii="宋体" w:hAnsi="宋体" w:eastAsia="宋体" w:cs="宋体"/>
                <w:sz w:val="24"/>
                <w:szCs w:val="24"/>
                <w:lang w:val="en-US" w:eastAsia="zh-CN"/>
              </w:rPr>
              <w:t>600</w:t>
            </w:r>
            <w:bookmarkEnd w:id="454"/>
            <w:bookmarkEnd w:id="455"/>
          </w:p>
        </w:tc>
        <w:tc>
          <w:tcPr>
            <w:tcW w:w="1370" w:type="dxa"/>
            <w:noWrap w:val="0"/>
            <w:vAlign w:val="center"/>
          </w:tcPr>
          <w:p w14:paraId="0409B3B9">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56" w:name="_Toc23518"/>
            <w:bookmarkStart w:id="457" w:name="_Toc12300"/>
            <w:r>
              <w:rPr>
                <w:rFonts w:hint="eastAsia" w:ascii="宋体" w:hAnsi="宋体" w:eastAsia="宋体" w:cs="宋体"/>
                <w:sz w:val="24"/>
                <w:szCs w:val="24"/>
                <w:lang w:val="en-US" w:eastAsia="zh-CN"/>
              </w:rPr>
              <w:t>600</w:t>
            </w:r>
            <w:bookmarkEnd w:id="456"/>
            <w:bookmarkEnd w:id="457"/>
          </w:p>
        </w:tc>
        <w:tc>
          <w:tcPr>
            <w:tcW w:w="1338" w:type="dxa"/>
            <w:noWrap w:val="0"/>
            <w:vAlign w:val="center"/>
          </w:tcPr>
          <w:p w14:paraId="20A2696A">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58" w:name="_Toc31202"/>
            <w:bookmarkStart w:id="459" w:name="_Toc10881"/>
            <w:r>
              <w:rPr>
                <w:rFonts w:hint="eastAsia" w:ascii="宋体" w:hAnsi="宋体" w:eastAsia="宋体" w:cs="宋体"/>
                <w:sz w:val="24"/>
                <w:szCs w:val="24"/>
                <w:lang w:val="en-US" w:eastAsia="zh-CN"/>
              </w:rPr>
              <w:t>18.90%</w:t>
            </w:r>
            <w:bookmarkEnd w:id="458"/>
            <w:bookmarkEnd w:id="459"/>
          </w:p>
        </w:tc>
      </w:tr>
      <w:tr w14:paraId="2B61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1" w:type="dxa"/>
            <w:vMerge w:val="continue"/>
            <w:tcBorders>
              <w:top w:val="nil"/>
              <w:bottom w:val="nil"/>
            </w:tcBorders>
            <w:noWrap w:val="0"/>
            <w:vAlign w:val="center"/>
          </w:tcPr>
          <w:p w14:paraId="5349CB8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1625" w:type="dxa"/>
            <w:noWrap w:val="0"/>
            <w:vAlign w:val="center"/>
          </w:tcPr>
          <w:p w14:paraId="5663C8B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60" w:name="_Toc26592"/>
            <w:bookmarkStart w:id="461" w:name="_Toc4767"/>
            <w:r>
              <w:rPr>
                <w:rFonts w:hint="eastAsia" w:ascii="宋体" w:hAnsi="宋体" w:eastAsia="宋体" w:cs="宋体"/>
                <w:sz w:val="24"/>
                <w:szCs w:val="24"/>
                <w:lang w:val="en-US" w:eastAsia="zh-CN"/>
              </w:rPr>
              <w:t>专业限定</w:t>
            </w:r>
            <w:bookmarkEnd w:id="460"/>
            <w:bookmarkEnd w:id="461"/>
          </w:p>
          <w:p w14:paraId="6B6F118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62" w:name="_Toc29563"/>
            <w:bookmarkStart w:id="463" w:name="_Toc29306"/>
            <w:r>
              <w:rPr>
                <w:rFonts w:hint="eastAsia" w:ascii="宋体" w:hAnsi="宋体" w:eastAsia="宋体" w:cs="宋体"/>
                <w:sz w:val="24"/>
                <w:szCs w:val="24"/>
                <w:lang w:val="en-US" w:eastAsia="zh-CN"/>
              </w:rPr>
              <w:t>选修课</w:t>
            </w:r>
            <w:bookmarkEnd w:id="462"/>
            <w:bookmarkEnd w:id="463"/>
          </w:p>
        </w:tc>
        <w:tc>
          <w:tcPr>
            <w:tcW w:w="880" w:type="dxa"/>
            <w:noWrap w:val="0"/>
            <w:vAlign w:val="center"/>
          </w:tcPr>
          <w:p w14:paraId="11DCA0A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64" w:name="_Toc28599"/>
            <w:bookmarkStart w:id="465" w:name="_Toc1377"/>
            <w:r>
              <w:rPr>
                <w:rFonts w:hint="eastAsia" w:ascii="宋体" w:hAnsi="宋体" w:eastAsia="宋体" w:cs="宋体"/>
                <w:sz w:val="24"/>
                <w:szCs w:val="24"/>
                <w:lang w:val="en-US" w:eastAsia="zh-CN"/>
              </w:rPr>
              <w:t>限修</w:t>
            </w:r>
            <w:bookmarkEnd w:id="464"/>
            <w:bookmarkEnd w:id="465"/>
          </w:p>
        </w:tc>
        <w:tc>
          <w:tcPr>
            <w:tcW w:w="904" w:type="dxa"/>
            <w:noWrap w:val="0"/>
            <w:vAlign w:val="center"/>
          </w:tcPr>
          <w:p w14:paraId="422124B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33" w:type="dxa"/>
            <w:noWrap w:val="0"/>
            <w:vAlign w:val="center"/>
          </w:tcPr>
          <w:p w14:paraId="4616A35E">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1396" w:type="dxa"/>
            <w:noWrap w:val="0"/>
            <w:vAlign w:val="center"/>
          </w:tcPr>
          <w:p w14:paraId="018CD64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370" w:type="dxa"/>
            <w:noWrap w:val="0"/>
            <w:vAlign w:val="center"/>
          </w:tcPr>
          <w:p w14:paraId="4E80565D">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108</w:t>
            </w:r>
          </w:p>
        </w:tc>
        <w:tc>
          <w:tcPr>
            <w:tcW w:w="1338" w:type="dxa"/>
            <w:noWrap w:val="0"/>
            <w:vAlign w:val="center"/>
          </w:tcPr>
          <w:p w14:paraId="397D272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66" w:name="_Toc16130"/>
            <w:bookmarkStart w:id="467" w:name="_Toc3515"/>
            <w:r>
              <w:rPr>
                <w:rFonts w:hint="eastAsia" w:ascii="宋体" w:hAnsi="宋体" w:eastAsia="宋体" w:cs="宋体"/>
                <w:sz w:val="24"/>
                <w:szCs w:val="24"/>
                <w:lang w:val="en-US" w:eastAsia="zh-CN"/>
              </w:rPr>
              <w:t>3.4%</w:t>
            </w:r>
            <w:bookmarkEnd w:id="466"/>
            <w:bookmarkEnd w:id="467"/>
          </w:p>
        </w:tc>
      </w:tr>
      <w:tr w14:paraId="469DA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51" w:type="dxa"/>
            <w:vMerge w:val="continue"/>
            <w:tcBorders>
              <w:top w:val="nil"/>
              <w:bottom w:val="nil"/>
            </w:tcBorders>
            <w:noWrap w:val="0"/>
            <w:vAlign w:val="center"/>
          </w:tcPr>
          <w:p w14:paraId="738CAB9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1625" w:type="dxa"/>
            <w:noWrap w:val="0"/>
            <w:vAlign w:val="center"/>
          </w:tcPr>
          <w:p w14:paraId="766FE81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68" w:name="_Toc16157"/>
            <w:bookmarkStart w:id="469" w:name="_Toc5574"/>
            <w:r>
              <w:rPr>
                <w:rFonts w:hint="eastAsia" w:ascii="宋体" w:hAnsi="宋体" w:eastAsia="宋体" w:cs="宋体"/>
                <w:sz w:val="24"/>
                <w:szCs w:val="24"/>
                <w:lang w:val="en-US" w:eastAsia="zh-CN"/>
              </w:rPr>
              <w:t>专业任意</w:t>
            </w:r>
            <w:bookmarkEnd w:id="468"/>
            <w:bookmarkEnd w:id="469"/>
          </w:p>
          <w:p w14:paraId="632A4E2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70" w:name="_Toc27411"/>
            <w:bookmarkStart w:id="471" w:name="_Toc18018"/>
            <w:r>
              <w:rPr>
                <w:rFonts w:hint="eastAsia" w:ascii="宋体" w:hAnsi="宋体" w:eastAsia="宋体" w:cs="宋体"/>
                <w:sz w:val="24"/>
                <w:szCs w:val="24"/>
                <w:lang w:val="en-US" w:eastAsia="zh-CN"/>
              </w:rPr>
              <w:t>选修课</w:t>
            </w:r>
            <w:bookmarkEnd w:id="470"/>
            <w:bookmarkEnd w:id="471"/>
          </w:p>
        </w:tc>
        <w:tc>
          <w:tcPr>
            <w:tcW w:w="880" w:type="dxa"/>
            <w:noWrap w:val="0"/>
            <w:vAlign w:val="center"/>
          </w:tcPr>
          <w:p w14:paraId="08D9E8B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72" w:name="_Toc21001"/>
            <w:bookmarkStart w:id="473" w:name="_Toc12683"/>
            <w:r>
              <w:rPr>
                <w:rFonts w:hint="eastAsia" w:ascii="宋体" w:hAnsi="宋体" w:eastAsia="宋体" w:cs="宋体"/>
                <w:sz w:val="24"/>
                <w:szCs w:val="24"/>
                <w:lang w:val="en-US" w:eastAsia="zh-CN"/>
              </w:rPr>
              <w:t>任修</w:t>
            </w:r>
            <w:bookmarkEnd w:id="472"/>
            <w:bookmarkEnd w:id="473"/>
          </w:p>
        </w:tc>
        <w:tc>
          <w:tcPr>
            <w:tcW w:w="904" w:type="dxa"/>
            <w:noWrap w:val="0"/>
            <w:vAlign w:val="center"/>
          </w:tcPr>
          <w:p w14:paraId="599E3221">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74" w:name="_Toc12198"/>
            <w:bookmarkStart w:id="475" w:name="_Toc20855"/>
            <w:r>
              <w:rPr>
                <w:rFonts w:hint="eastAsia" w:ascii="宋体" w:hAnsi="宋体" w:eastAsia="宋体" w:cs="宋体"/>
                <w:sz w:val="24"/>
                <w:szCs w:val="24"/>
                <w:lang w:val="en-US" w:eastAsia="zh-CN"/>
              </w:rPr>
              <w:t>1</w:t>
            </w:r>
            <w:bookmarkEnd w:id="474"/>
            <w:bookmarkEnd w:id="475"/>
          </w:p>
        </w:tc>
        <w:tc>
          <w:tcPr>
            <w:tcW w:w="1533" w:type="dxa"/>
            <w:noWrap w:val="0"/>
            <w:vAlign w:val="center"/>
          </w:tcPr>
          <w:p w14:paraId="09EA6C12">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396" w:type="dxa"/>
            <w:noWrap w:val="0"/>
            <w:vAlign w:val="center"/>
          </w:tcPr>
          <w:p w14:paraId="12BFBFF5">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370" w:type="dxa"/>
            <w:noWrap w:val="0"/>
            <w:vAlign w:val="center"/>
          </w:tcPr>
          <w:p w14:paraId="46BBC959">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338" w:type="dxa"/>
            <w:noWrap w:val="0"/>
            <w:vAlign w:val="center"/>
          </w:tcPr>
          <w:p w14:paraId="2F6E9C3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r>
      <w:tr w14:paraId="749EF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851" w:type="dxa"/>
            <w:vMerge w:val="continue"/>
            <w:tcBorders>
              <w:top w:val="nil"/>
            </w:tcBorders>
            <w:noWrap w:val="0"/>
            <w:vAlign w:val="center"/>
          </w:tcPr>
          <w:p w14:paraId="5E7FBD4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1625" w:type="dxa"/>
            <w:noWrap w:val="0"/>
            <w:vAlign w:val="center"/>
          </w:tcPr>
          <w:p w14:paraId="6A0E2800">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76" w:name="_Toc1130"/>
            <w:bookmarkStart w:id="477" w:name="_Toc9798"/>
            <w:r>
              <w:rPr>
                <w:rFonts w:hint="eastAsia" w:ascii="宋体" w:hAnsi="宋体" w:eastAsia="宋体" w:cs="宋体"/>
                <w:sz w:val="24"/>
                <w:szCs w:val="24"/>
                <w:lang w:val="en-US" w:eastAsia="zh-CN"/>
              </w:rPr>
              <w:t>小计</w:t>
            </w:r>
            <w:bookmarkEnd w:id="476"/>
            <w:bookmarkEnd w:id="477"/>
          </w:p>
        </w:tc>
        <w:tc>
          <w:tcPr>
            <w:tcW w:w="880" w:type="dxa"/>
            <w:noWrap w:val="0"/>
            <w:vAlign w:val="center"/>
          </w:tcPr>
          <w:p w14:paraId="4C11B2CF">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904" w:type="dxa"/>
            <w:noWrap w:val="0"/>
            <w:vAlign w:val="center"/>
          </w:tcPr>
          <w:p w14:paraId="33F11839">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78" w:name="_Toc11614"/>
            <w:bookmarkStart w:id="479" w:name="_Toc8301"/>
            <w:r>
              <w:rPr>
                <w:rFonts w:hint="eastAsia" w:ascii="宋体" w:hAnsi="宋体" w:eastAsia="宋体" w:cs="宋体"/>
                <w:sz w:val="24"/>
                <w:szCs w:val="24"/>
                <w:lang w:val="en-US" w:eastAsia="zh-CN"/>
              </w:rPr>
              <w:t>98</w:t>
            </w:r>
            <w:bookmarkEnd w:id="478"/>
            <w:bookmarkEnd w:id="479"/>
          </w:p>
        </w:tc>
        <w:tc>
          <w:tcPr>
            <w:tcW w:w="1533" w:type="dxa"/>
            <w:noWrap w:val="0"/>
            <w:vAlign w:val="center"/>
          </w:tcPr>
          <w:p w14:paraId="50D10861">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588</w:t>
            </w:r>
          </w:p>
        </w:tc>
        <w:tc>
          <w:tcPr>
            <w:tcW w:w="1396" w:type="dxa"/>
            <w:noWrap w:val="0"/>
            <w:vAlign w:val="center"/>
          </w:tcPr>
          <w:p w14:paraId="430CF71B">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1380</w:t>
            </w:r>
          </w:p>
        </w:tc>
        <w:tc>
          <w:tcPr>
            <w:tcW w:w="1370" w:type="dxa"/>
            <w:noWrap w:val="0"/>
            <w:vAlign w:val="center"/>
          </w:tcPr>
          <w:p w14:paraId="68791AD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80" w:name="_Toc26906"/>
            <w:bookmarkStart w:id="481" w:name="_Toc28394"/>
            <w:r>
              <w:rPr>
                <w:rFonts w:hint="eastAsia" w:ascii="宋体" w:hAnsi="宋体" w:eastAsia="宋体" w:cs="宋体"/>
                <w:sz w:val="24"/>
                <w:szCs w:val="24"/>
                <w:lang w:val="en-US" w:eastAsia="zh-CN"/>
              </w:rPr>
              <w:t>1968</w:t>
            </w:r>
            <w:bookmarkEnd w:id="480"/>
            <w:bookmarkEnd w:id="481"/>
          </w:p>
        </w:tc>
        <w:tc>
          <w:tcPr>
            <w:tcW w:w="1338" w:type="dxa"/>
            <w:noWrap w:val="0"/>
            <w:vAlign w:val="center"/>
          </w:tcPr>
          <w:p w14:paraId="0F853E8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82" w:name="_Toc27250"/>
            <w:bookmarkStart w:id="483" w:name="_Toc19676"/>
            <w:r>
              <w:rPr>
                <w:rFonts w:hint="eastAsia" w:ascii="宋体" w:hAnsi="宋体" w:eastAsia="宋体" w:cs="宋体"/>
                <w:sz w:val="24"/>
                <w:szCs w:val="24"/>
                <w:lang w:val="en-US" w:eastAsia="zh-CN"/>
              </w:rPr>
              <w:t>62%</w:t>
            </w:r>
            <w:bookmarkEnd w:id="482"/>
            <w:bookmarkEnd w:id="483"/>
          </w:p>
        </w:tc>
      </w:tr>
      <w:tr w14:paraId="56585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476" w:type="dxa"/>
            <w:gridSpan w:val="2"/>
            <w:noWrap w:val="0"/>
            <w:vAlign w:val="center"/>
          </w:tcPr>
          <w:p w14:paraId="25CABE7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484" w:name="_Toc24136"/>
            <w:bookmarkStart w:id="485" w:name="_Toc17287"/>
            <w:r>
              <w:rPr>
                <w:rFonts w:hint="eastAsia" w:ascii="宋体" w:hAnsi="宋体" w:eastAsia="宋体" w:cs="宋体"/>
                <w:sz w:val="24"/>
                <w:szCs w:val="24"/>
                <w:lang w:val="en-US" w:eastAsia="zh-CN"/>
              </w:rPr>
              <w:t>合计</w:t>
            </w:r>
            <w:bookmarkEnd w:id="484"/>
            <w:bookmarkEnd w:id="485"/>
          </w:p>
        </w:tc>
        <w:tc>
          <w:tcPr>
            <w:tcW w:w="880" w:type="dxa"/>
            <w:noWrap w:val="0"/>
            <w:vAlign w:val="center"/>
          </w:tcPr>
          <w:p w14:paraId="5EC3B59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p>
        </w:tc>
        <w:tc>
          <w:tcPr>
            <w:tcW w:w="904" w:type="dxa"/>
            <w:noWrap w:val="0"/>
            <w:vAlign w:val="center"/>
          </w:tcPr>
          <w:p w14:paraId="5436DF1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86" w:name="_Toc14509"/>
            <w:bookmarkStart w:id="487" w:name="_Toc1564"/>
            <w:r>
              <w:rPr>
                <w:rFonts w:hint="eastAsia" w:ascii="宋体" w:hAnsi="宋体" w:eastAsia="宋体" w:cs="宋体"/>
                <w:sz w:val="24"/>
                <w:szCs w:val="24"/>
                <w:lang w:val="en-US" w:eastAsia="zh-CN"/>
              </w:rPr>
              <w:t>170</w:t>
            </w:r>
            <w:bookmarkEnd w:id="486"/>
            <w:bookmarkEnd w:id="487"/>
          </w:p>
        </w:tc>
        <w:tc>
          <w:tcPr>
            <w:tcW w:w="1533" w:type="dxa"/>
            <w:noWrap w:val="0"/>
            <w:vAlign w:val="center"/>
          </w:tcPr>
          <w:p w14:paraId="5D07E2B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bookmarkStart w:id="488" w:name="_Toc973"/>
            <w:bookmarkStart w:id="489" w:name="_Toc28087"/>
            <w:r>
              <w:rPr>
                <w:rFonts w:hint="eastAsia" w:ascii="宋体" w:hAnsi="宋体" w:eastAsia="宋体" w:cs="宋体"/>
                <w:sz w:val="24"/>
                <w:szCs w:val="24"/>
                <w:lang w:val="en-US" w:eastAsia="zh-CN"/>
              </w:rPr>
              <w:t>14</w:t>
            </w:r>
            <w:bookmarkEnd w:id="488"/>
            <w:bookmarkEnd w:id="489"/>
            <w:r>
              <w:rPr>
                <w:rFonts w:hint="eastAsia" w:ascii="宋体" w:hAnsi="宋体" w:eastAsia="宋体" w:cs="宋体"/>
                <w:sz w:val="24"/>
                <w:szCs w:val="24"/>
                <w:lang w:val="en-US" w:eastAsia="zh-CN"/>
              </w:rPr>
              <w:t>37</w:t>
            </w:r>
          </w:p>
        </w:tc>
        <w:tc>
          <w:tcPr>
            <w:tcW w:w="1396" w:type="dxa"/>
            <w:noWrap w:val="0"/>
            <w:vAlign w:val="center"/>
          </w:tcPr>
          <w:p w14:paraId="2837A33D">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1725</w:t>
            </w:r>
          </w:p>
        </w:tc>
        <w:tc>
          <w:tcPr>
            <w:tcW w:w="1370" w:type="dxa"/>
            <w:noWrap w:val="0"/>
            <w:vAlign w:val="center"/>
          </w:tcPr>
          <w:p w14:paraId="2DCA801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490" w:name="_Toc7582"/>
            <w:bookmarkStart w:id="491" w:name="_Toc33"/>
            <w:r>
              <w:rPr>
                <w:rFonts w:hint="eastAsia" w:ascii="宋体" w:hAnsi="宋体" w:eastAsia="宋体" w:cs="宋体"/>
                <w:sz w:val="24"/>
                <w:szCs w:val="24"/>
                <w:lang w:val="en-US" w:eastAsia="zh-CN"/>
              </w:rPr>
              <w:t>3174</w:t>
            </w:r>
            <w:bookmarkEnd w:id="490"/>
            <w:bookmarkEnd w:id="491"/>
          </w:p>
        </w:tc>
        <w:tc>
          <w:tcPr>
            <w:tcW w:w="1338" w:type="dxa"/>
            <w:noWrap w:val="0"/>
            <w:vAlign w:val="center"/>
          </w:tcPr>
          <w:p w14:paraId="1A1321E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r>
    </w:tbl>
    <w:p w14:paraId="3EEC64B4">
      <w:pPr>
        <w:keepNext w:val="0"/>
        <w:keepLines w:val="0"/>
        <w:pageBreakBefore w:val="0"/>
        <w:widowControl w:val="0"/>
        <w:numPr>
          <w:ilvl w:val="0"/>
          <w:numId w:val="5"/>
        </w:numPr>
        <w:tabs>
          <w:tab w:val="left" w:pos="907"/>
          <w:tab w:val="left" w:pos="1080"/>
        </w:tabs>
        <w:kinsoku/>
        <w:wordWrap/>
        <w:overflowPunct/>
        <w:topLinePunct w:val="0"/>
        <w:autoSpaceDE/>
        <w:autoSpaceDN/>
        <w:bidi w:val="0"/>
        <w:adjustRightInd w:val="0"/>
        <w:snapToGrid/>
        <w:spacing w:before="157" w:beforeLines="50" w:line="360" w:lineRule="auto"/>
        <w:ind w:left="0" w:leftChars="0" w:firstLine="420" w:firstLineChars="0"/>
        <w:textAlignment w:val="auto"/>
        <w:outlineLvl w:val="1"/>
        <w:rPr>
          <w:rFonts w:hint="eastAsia" w:ascii="宋体" w:hAnsi="宋体" w:eastAsia="宋体" w:cs="宋体"/>
          <w:b/>
          <w:sz w:val="24"/>
          <w:szCs w:val="24"/>
        </w:rPr>
      </w:pPr>
      <w:bookmarkStart w:id="492" w:name="_Toc11929"/>
      <w:r>
        <w:rPr>
          <w:rFonts w:hint="eastAsia" w:ascii="宋体" w:hAnsi="宋体" w:eastAsia="宋体" w:cs="宋体"/>
          <w:b/>
          <w:sz w:val="24"/>
          <w:szCs w:val="24"/>
        </w:rPr>
        <w:t>教学环节时间分配表（按周分配）</w:t>
      </w:r>
      <w:bookmarkEnd w:id="492"/>
    </w:p>
    <w:tbl>
      <w:tblPr>
        <w:tblStyle w:val="12"/>
        <w:tblW w:w="98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230"/>
        <w:gridCol w:w="1230"/>
        <w:gridCol w:w="1231"/>
        <w:gridCol w:w="1230"/>
        <w:gridCol w:w="1231"/>
        <w:gridCol w:w="1501"/>
        <w:gridCol w:w="991"/>
      </w:tblGrid>
      <w:tr w14:paraId="5D552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1235" w:type="dxa"/>
            <w:noWrap w:val="0"/>
            <w:vAlign w:val="center"/>
          </w:tcPr>
          <w:p w14:paraId="0D170928">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b/>
                <w:bCs/>
                <w:sz w:val="24"/>
                <w:szCs w:val="24"/>
                <w:lang w:val="en-US" w:eastAsia="zh-CN"/>
              </w:rPr>
            </w:pPr>
            <w:bookmarkStart w:id="493" w:name="_Toc5464"/>
            <w:bookmarkStart w:id="494" w:name="_Toc12149"/>
            <w:r>
              <w:rPr>
                <w:rFonts w:hint="eastAsia" w:ascii="宋体" w:hAnsi="宋体" w:eastAsia="宋体" w:cs="宋体"/>
                <w:b/>
                <w:bCs/>
                <w:sz w:val="24"/>
                <w:szCs w:val="24"/>
                <w:lang w:val="en-US" w:eastAsia="zh-CN"/>
              </w:rPr>
              <w:t>学年</w:t>
            </w:r>
            <w:bookmarkEnd w:id="493"/>
            <w:bookmarkEnd w:id="494"/>
          </w:p>
        </w:tc>
        <w:tc>
          <w:tcPr>
            <w:tcW w:w="1230" w:type="dxa"/>
            <w:noWrap w:val="0"/>
            <w:vAlign w:val="center"/>
          </w:tcPr>
          <w:p w14:paraId="6C53EF2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b/>
                <w:bCs/>
                <w:sz w:val="24"/>
                <w:szCs w:val="24"/>
                <w:lang w:val="en-US" w:eastAsia="zh-CN"/>
              </w:rPr>
            </w:pPr>
            <w:bookmarkStart w:id="495" w:name="_Toc3466"/>
            <w:bookmarkStart w:id="496" w:name="_Toc4120"/>
            <w:r>
              <w:rPr>
                <w:rFonts w:hint="eastAsia" w:ascii="宋体" w:hAnsi="宋体" w:eastAsia="宋体" w:cs="宋体"/>
                <w:b/>
                <w:bCs/>
                <w:sz w:val="24"/>
                <w:szCs w:val="24"/>
                <w:lang w:val="en-US" w:eastAsia="zh-CN"/>
              </w:rPr>
              <w:t>学期</w:t>
            </w:r>
            <w:bookmarkEnd w:id="495"/>
            <w:bookmarkEnd w:id="496"/>
          </w:p>
        </w:tc>
        <w:tc>
          <w:tcPr>
            <w:tcW w:w="1230" w:type="dxa"/>
            <w:noWrap w:val="0"/>
            <w:vAlign w:val="center"/>
          </w:tcPr>
          <w:p w14:paraId="442C1EED">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b/>
                <w:bCs/>
                <w:sz w:val="24"/>
                <w:szCs w:val="24"/>
                <w:lang w:val="en-US" w:eastAsia="zh-CN"/>
              </w:rPr>
            </w:pPr>
            <w:bookmarkStart w:id="497" w:name="_Toc259"/>
            <w:bookmarkStart w:id="498" w:name="_Toc24252"/>
            <w:r>
              <w:rPr>
                <w:rFonts w:hint="eastAsia" w:ascii="宋体" w:hAnsi="宋体" w:eastAsia="宋体" w:cs="宋体"/>
                <w:b/>
                <w:bCs/>
                <w:sz w:val="24"/>
                <w:szCs w:val="24"/>
                <w:lang w:val="en-US" w:eastAsia="zh-CN"/>
              </w:rPr>
              <w:t>课堂教学</w:t>
            </w:r>
            <w:bookmarkEnd w:id="497"/>
            <w:bookmarkEnd w:id="498"/>
          </w:p>
        </w:tc>
        <w:tc>
          <w:tcPr>
            <w:tcW w:w="1231" w:type="dxa"/>
            <w:noWrap w:val="0"/>
            <w:vAlign w:val="center"/>
          </w:tcPr>
          <w:p w14:paraId="3CA3A0E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b/>
                <w:bCs/>
                <w:sz w:val="24"/>
                <w:szCs w:val="24"/>
                <w:lang w:val="en-US" w:eastAsia="zh-CN"/>
              </w:rPr>
            </w:pPr>
            <w:bookmarkStart w:id="499" w:name="_Toc7898"/>
            <w:bookmarkStart w:id="500" w:name="_Toc11872"/>
            <w:r>
              <w:rPr>
                <w:rFonts w:hint="eastAsia" w:ascii="宋体" w:hAnsi="宋体" w:eastAsia="宋体" w:cs="宋体"/>
                <w:b/>
                <w:bCs/>
                <w:sz w:val="24"/>
                <w:szCs w:val="24"/>
                <w:lang w:val="en-US" w:eastAsia="zh-CN"/>
              </w:rPr>
              <w:t>考试</w:t>
            </w:r>
            <w:bookmarkEnd w:id="499"/>
            <w:bookmarkEnd w:id="500"/>
          </w:p>
        </w:tc>
        <w:tc>
          <w:tcPr>
            <w:tcW w:w="1230" w:type="dxa"/>
            <w:noWrap w:val="0"/>
            <w:vAlign w:val="center"/>
          </w:tcPr>
          <w:p w14:paraId="63C23E8C">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b/>
                <w:bCs/>
                <w:sz w:val="24"/>
                <w:szCs w:val="24"/>
                <w:lang w:val="en-US" w:eastAsia="zh-CN"/>
              </w:rPr>
            </w:pPr>
            <w:bookmarkStart w:id="501" w:name="_Toc15388"/>
            <w:bookmarkStart w:id="502" w:name="_Toc24661"/>
            <w:r>
              <w:rPr>
                <w:rFonts w:hint="eastAsia" w:ascii="宋体" w:hAnsi="宋体" w:eastAsia="宋体" w:cs="宋体"/>
                <w:b/>
                <w:bCs/>
                <w:sz w:val="24"/>
                <w:szCs w:val="24"/>
                <w:lang w:val="en-US" w:eastAsia="zh-CN"/>
              </w:rPr>
              <w:t>劳动</w:t>
            </w:r>
            <w:bookmarkEnd w:id="501"/>
            <w:bookmarkEnd w:id="502"/>
          </w:p>
        </w:tc>
        <w:tc>
          <w:tcPr>
            <w:tcW w:w="1231" w:type="dxa"/>
            <w:noWrap w:val="0"/>
            <w:vAlign w:val="center"/>
          </w:tcPr>
          <w:p w14:paraId="7C0ACF6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b/>
                <w:bCs/>
                <w:sz w:val="24"/>
                <w:szCs w:val="24"/>
                <w:lang w:val="en-US" w:eastAsia="zh-CN"/>
              </w:rPr>
            </w:pPr>
            <w:bookmarkStart w:id="503" w:name="_Toc17553"/>
            <w:bookmarkStart w:id="504" w:name="_Toc2527"/>
            <w:r>
              <w:rPr>
                <w:rFonts w:hint="eastAsia" w:ascii="宋体" w:hAnsi="宋体" w:eastAsia="宋体" w:cs="宋体"/>
                <w:b/>
                <w:bCs/>
                <w:sz w:val="24"/>
                <w:szCs w:val="24"/>
                <w:lang w:val="en-US" w:eastAsia="zh-CN"/>
              </w:rPr>
              <w:t>岗位实习</w:t>
            </w:r>
            <w:bookmarkEnd w:id="503"/>
            <w:bookmarkEnd w:id="504"/>
          </w:p>
        </w:tc>
        <w:tc>
          <w:tcPr>
            <w:tcW w:w="1501" w:type="dxa"/>
            <w:noWrap w:val="0"/>
            <w:vAlign w:val="center"/>
          </w:tcPr>
          <w:p w14:paraId="4199264D">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b/>
                <w:bCs/>
                <w:sz w:val="24"/>
                <w:szCs w:val="24"/>
                <w:lang w:val="en-US" w:eastAsia="zh-CN"/>
              </w:rPr>
            </w:pPr>
            <w:bookmarkStart w:id="505" w:name="_Toc21091"/>
            <w:bookmarkStart w:id="506" w:name="_Toc21315"/>
            <w:r>
              <w:rPr>
                <w:rFonts w:hint="eastAsia" w:ascii="宋体" w:hAnsi="宋体" w:eastAsia="宋体" w:cs="宋体"/>
                <w:b/>
                <w:bCs/>
                <w:sz w:val="24"/>
                <w:szCs w:val="24"/>
                <w:lang w:val="en-US" w:eastAsia="zh-CN"/>
              </w:rPr>
              <w:t>假日及机动</w:t>
            </w:r>
            <w:bookmarkEnd w:id="505"/>
            <w:bookmarkEnd w:id="506"/>
          </w:p>
        </w:tc>
        <w:tc>
          <w:tcPr>
            <w:tcW w:w="991" w:type="dxa"/>
            <w:noWrap w:val="0"/>
            <w:vAlign w:val="center"/>
          </w:tcPr>
          <w:p w14:paraId="7B465915">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b/>
                <w:bCs/>
                <w:sz w:val="24"/>
                <w:szCs w:val="24"/>
                <w:lang w:val="en-US" w:eastAsia="zh-CN"/>
              </w:rPr>
            </w:pPr>
            <w:bookmarkStart w:id="507" w:name="_Toc5296"/>
            <w:bookmarkStart w:id="508" w:name="_Toc24411"/>
            <w:r>
              <w:rPr>
                <w:rFonts w:hint="eastAsia" w:ascii="宋体" w:hAnsi="宋体" w:eastAsia="宋体" w:cs="宋体"/>
                <w:b/>
                <w:bCs/>
                <w:sz w:val="24"/>
                <w:szCs w:val="24"/>
                <w:lang w:val="en-US" w:eastAsia="zh-CN"/>
              </w:rPr>
              <w:t>合计</w:t>
            </w:r>
            <w:bookmarkEnd w:id="507"/>
            <w:bookmarkEnd w:id="508"/>
          </w:p>
        </w:tc>
      </w:tr>
      <w:tr w14:paraId="3047E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235" w:type="dxa"/>
            <w:vMerge w:val="restart"/>
            <w:tcBorders>
              <w:bottom w:val="nil"/>
            </w:tcBorders>
            <w:noWrap w:val="0"/>
            <w:vAlign w:val="center"/>
          </w:tcPr>
          <w:p w14:paraId="5F7BE5B8">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09" w:name="_Toc20755"/>
            <w:bookmarkStart w:id="510" w:name="_Toc26831"/>
            <w:r>
              <w:rPr>
                <w:rFonts w:hint="eastAsia" w:ascii="宋体" w:hAnsi="宋体" w:eastAsia="宋体" w:cs="宋体"/>
                <w:sz w:val="24"/>
                <w:szCs w:val="24"/>
                <w:lang w:val="en-US" w:eastAsia="zh-CN"/>
              </w:rPr>
              <w:t>一</w:t>
            </w:r>
            <w:bookmarkEnd w:id="509"/>
            <w:bookmarkEnd w:id="510"/>
          </w:p>
        </w:tc>
        <w:tc>
          <w:tcPr>
            <w:tcW w:w="1230" w:type="dxa"/>
            <w:noWrap w:val="0"/>
            <w:vAlign w:val="center"/>
          </w:tcPr>
          <w:p w14:paraId="3221017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11" w:name="_Toc16497"/>
            <w:bookmarkStart w:id="512" w:name="_Toc3451"/>
            <w:r>
              <w:rPr>
                <w:rFonts w:hint="eastAsia" w:ascii="宋体" w:hAnsi="宋体" w:eastAsia="宋体" w:cs="宋体"/>
                <w:sz w:val="24"/>
                <w:szCs w:val="24"/>
                <w:lang w:val="en-US" w:eastAsia="zh-CN"/>
              </w:rPr>
              <w:t>1</w:t>
            </w:r>
            <w:bookmarkEnd w:id="511"/>
            <w:bookmarkEnd w:id="512"/>
          </w:p>
        </w:tc>
        <w:tc>
          <w:tcPr>
            <w:tcW w:w="1230" w:type="dxa"/>
            <w:noWrap w:val="0"/>
            <w:vAlign w:val="center"/>
          </w:tcPr>
          <w:p w14:paraId="6C82047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13" w:name="_Toc9723"/>
            <w:bookmarkStart w:id="514" w:name="_Toc20804"/>
            <w:r>
              <w:rPr>
                <w:rFonts w:hint="eastAsia" w:ascii="宋体" w:hAnsi="宋体" w:eastAsia="宋体" w:cs="宋体"/>
                <w:sz w:val="24"/>
                <w:szCs w:val="24"/>
                <w:lang w:val="en-US" w:eastAsia="zh-CN"/>
              </w:rPr>
              <w:t>17</w:t>
            </w:r>
            <w:bookmarkEnd w:id="513"/>
            <w:bookmarkEnd w:id="514"/>
          </w:p>
        </w:tc>
        <w:tc>
          <w:tcPr>
            <w:tcW w:w="1231" w:type="dxa"/>
            <w:noWrap w:val="0"/>
            <w:vAlign w:val="center"/>
          </w:tcPr>
          <w:p w14:paraId="3FA4FBD2">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15" w:name="_Toc20950"/>
            <w:bookmarkStart w:id="516" w:name="_Toc14008"/>
            <w:r>
              <w:rPr>
                <w:rFonts w:hint="eastAsia" w:ascii="宋体" w:hAnsi="宋体" w:eastAsia="宋体" w:cs="宋体"/>
                <w:sz w:val="24"/>
                <w:szCs w:val="24"/>
                <w:lang w:val="en-US" w:eastAsia="zh-CN"/>
              </w:rPr>
              <w:t>1</w:t>
            </w:r>
            <w:bookmarkEnd w:id="515"/>
            <w:bookmarkEnd w:id="516"/>
          </w:p>
        </w:tc>
        <w:tc>
          <w:tcPr>
            <w:tcW w:w="1230" w:type="dxa"/>
            <w:noWrap w:val="0"/>
            <w:vAlign w:val="center"/>
          </w:tcPr>
          <w:p w14:paraId="22E4BF9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17" w:name="_Toc27746"/>
            <w:bookmarkStart w:id="518" w:name="_Toc1930"/>
            <w:r>
              <w:rPr>
                <w:rFonts w:hint="eastAsia" w:ascii="宋体" w:hAnsi="宋体" w:eastAsia="宋体" w:cs="宋体"/>
                <w:sz w:val="24"/>
                <w:szCs w:val="24"/>
                <w:lang w:val="en-US" w:eastAsia="zh-CN"/>
              </w:rPr>
              <w:t>√</w:t>
            </w:r>
            <w:bookmarkEnd w:id="517"/>
            <w:bookmarkEnd w:id="518"/>
          </w:p>
        </w:tc>
        <w:tc>
          <w:tcPr>
            <w:tcW w:w="1231" w:type="dxa"/>
            <w:noWrap w:val="0"/>
            <w:vAlign w:val="center"/>
          </w:tcPr>
          <w:p w14:paraId="7266B92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501" w:type="dxa"/>
            <w:noWrap w:val="0"/>
            <w:vAlign w:val="center"/>
          </w:tcPr>
          <w:p w14:paraId="51B6C83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19" w:name="_Toc20464"/>
            <w:bookmarkStart w:id="520" w:name="_Toc11940"/>
            <w:r>
              <w:rPr>
                <w:rFonts w:hint="eastAsia" w:ascii="宋体" w:hAnsi="宋体" w:eastAsia="宋体" w:cs="宋体"/>
                <w:sz w:val="24"/>
                <w:szCs w:val="24"/>
                <w:lang w:val="en-US" w:eastAsia="zh-CN"/>
              </w:rPr>
              <w:t>2</w:t>
            </w:r>
            <w:bookmarkEnd w:id="519"/>
            <w:bookmarkEnd w:id="520"/>
          </w:p>
        </w:tc>
        <w:tc>
          <w:tcPr>
            <w:tcW w:w="991" w:type="dxa"/>
            <w:noWrap w:val="0"/>
            <w:vAlign w:val="center"/>
          </w:tcPr>
          <w:p w14:paraId="534F1A08">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21" w:name="_Toc21862"/>
            <w:bookmarkStart w:id="522" w:name="_Toc8978"/>
            <w:r>
              <w:rPr>
                <w:rFonts w:hint="eastAsia" w:ascii="宋体" w:hAnsi="宋体" w:eastAsia="宋体" w:cs="宋体"/>
                <w:sz w:val="24"/>
                <w:szCs w:val="24"/>
                <w:lang w:val="en-US" w:eastAsia="zh-CN"/>
              </w:rPr>
              <w:t>20</w:t>
            </w:r>
            <w:bookmarkEnd w:id="521"/>
            <w:bookmarkEnd w:id="522"/>
          </w:p>
        </w:tc>
      </w:tr>
      <w:tr w14:paraId="2AC53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235" w:type="dxa"/>
            <w:vMerge w:val="continue"/>
            <w:tcBorders>
              <w:top w:val="nil"/>
            </w:tcBorders>
            <w:noWrap w:val="0"/>
            <w:vAlign w:val="center"/>
          </w:tcPr>
          <w:p w14:paraId="26CE0ACB">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230" w:type="dxa"/>
            <w:noWrap w:val="0"/>
            <w:vAlign w:val="center"/>
          </w:tcPr>
          <w:p w14:paraId="5E944425">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23" w:name="_Toc19960"/>
            <w:bookmarkStart w:id="524" w:name="_Toc28385"/>
            <w:r>
              <w:rPr>
                <w:rFonts w:hint="eastAsia" w:ascii="宋体" w:hAnsi="宋体" w:eastAsia="宋体" w:cs="宋体"/>
                <w:sz w:val="24"/>
                <w:szCs w:val="24"/>
                <w:lang w:val="en-US" w:eastAsia="zh-CN"/>
              </w:rPr>
              <w:t>2</w:t>
            </w:r>
            <w:bookmarkEnd w:id="523"/>
            <w:bookmarkEnd w:id="524"/>
          </w:p>
        </w:tc>
        <w:tc>
          <w:tcPr>
            <w:tcW w:w="1230" w:type="dxa"/>
            <w:noWrap w:val="0"/>
            <w:vAlign w:val="center"/>
          </w:tcPr>
          <w:p w14:paraId="33C15D6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25" w:name="_Toc4958"/>
            <w:bookmarkStart w:id="526" w:name="_Toc18256"/>
            <w:r>
              <w:rPr>
                <w:rFonts w:hint="eastAsia" w:ascii="宋体" w:hAnsi="宋体" w:eastAsia="宋体" w:cs="宋体"/>
                <w:sz w:val="24"/>
                <w:szCs w:val="24"/>
                <w:lang w:val="en-US" w:eastAsia="zh-CN"/>
              </w:rPr>
              <w:t>17</w:t>
            </w:r>
            <w:bookmarkEnd w:id="525"/>
            <w:bookmarkEnd w:id="526"/>
          </w:p>
        </w:tc>
        <w:tc>
          <w:tcPr>
            <w:tcW w:w="1231" w:type="dxa"/>
            <w:noWrap w:val="0"/>
            <w:vAlign w:val="center"/>
          </w:tcPr>
          <w:p w14:paraId="24B79948">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27" w:name="_Toc30815"/>
            <w:bookmarkStart w:id="528" w:name="_Toc17549"/>
            <w:r>
              <w:rPr>
                <w:rFonts w:hint="eastAsia" w:ascii="宋体" w:hAnsi="宋体" w:eastAsia="宋体" w:cs="宋体"/>
                <w:sz w:val="24"/>
                <w:szCs w:val="24"/>
                <w:lang w:val="en-US" w:eastAsia="zh-CN"/>
              </w:rPr>
              <w:t>1</w:t>
            </w:r>
            <w:bookmarkEnd w:id="527"/>
            <w:bookmarkEnd w:id="528"/>
          </w:p>
        </w:tc>
        <w:tc>
          <w:tcPr>
            <w:tcW w:w="1230" w:type="dxa"/>
            <w:noWrap w:val="0"/>
            <w:vAlign w:val="center"/>
          </w:tcPr>
          <w:p w14:paraId="7262FCB1">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29" w:name="_Toc16570"/>
            <w:bookmarkStart w:id="530" w:name="_Toc11362"/>
            <w:r>
              <w:rPr>
                <w:rFonts w:hint="eastAsia" w:ascii="宋体" w:hAnsi="宋体" w:eastAsia="宋体" w:cs="宋体"/>
                <w:sz w:val="24"/>
                <w:szCs w:val="24"/>
                <w:lang w:val="en-US" w:eastAsia="zh-CN"/>
              </w:rPr>
              <w:t>√</w:t>
            </w:r>
            <w:bookmarkEnd w:id="529"/>
            <w:bookmarkEnd w:id="530"/>
          </w:p>
        </w:tc>
        <w:tc>
          <w:tcPr>
            <w:tcW w:w="1231" w:type="dxa"/>
            <w:noWrap w:val="0"/>
            <w:vAlign w:val="center"/>
          </w:tcPr>
          <w:p w14:paraId="5A16008A">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501" w:type="dxa"/>
            <w:noWrap w:val="0"/>
            <w:vAlign w:val="center"/>
          </w:tcPr>
          <w:p w14:paraId="1FEBBD31">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31" w:name="_Toc8052"/>
            <w:bookmarkStart w:id="532" w:name="_Toc6645"/>
            <w:r>
              <w:rPr>
                <w:rFonts w:hint="eastAsia" w:ascii="宋体" w:hAnsi="宋体" w:eastAsia="宋体" w:cs="宋体"/>
                <w:sz w:val="24"/>
                <w:szCs w:val="24"/>
                <w:lang w:val="en-US" w:eastAsia="zh-CN"/>
              </w:rPr>
              <w:t>2</w:t>
            </w:r>
            <w:bookmarkEnd w:id="531"/>
            <w:bookmarkEnd w:id="532"/>
          </w:p>
        </w:tc>
        <w:tc>
          <w:tcPr>
            <w:tcW w:w="991" w:type="dxa"/>
            <w:noWrap w:val="0"/>
            <w:vAlign w:val="center"/>
          </w:tcPr>
          <w:p w14:paraId="4F5BFBA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33" w:name="_Toc28210"/>
            <w:bookmarkStart w:id="534" w:name="_Toc10971"/>
            <w:r>
              <w:rPr>
                <w:rFonts w:hint="eastAsia" w:ascii="宋体" w:hAnsi="宋体" w:eastAsia="宋体" w:cs="宋体"/>
                <w:sz w:val="24"/>
                <w:szCs w:val="24"/>
                <w:lang w:val="en-US" w:eastAsia="zh-CN"/>
              </w:rPr>
              <w:t>20</w:t>
            </w:r>
            <w:bookmarkEnd w:id="533"/>
            <w:bookmarkEnd w:id="534"/>
          </w:p>
        </w:tc>
      </w:tr>
      <w:tr w14:paraId="3EE68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235" w:type="dxa"/>
            <w:vMerge w:val="restart"/>
            <w:tcBorders>
              <w:bottom w:val="nil"/>
            </w:tcBorders>
            <w:noWrap w:val="0"/>
            <w:vAlign w:val="center"/>
          </w:tcPr>
          <w:p w14:paraId="7DFFB675">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35" w:name="_Toc25856"/>
            <w:bookmarkStart w:id="536" w:name="_Toc8984"/>
            <w:r>
              <w:rPr>
                <w:rFonts w:hint="eastAsia" w:ascii="宋体" w:hAnsi="宋体" w:eastAsia="宋体" w:cs="宋体"/>
                <w:sz w:val="24"/>
                <w:szCs w:val="24"/>
                <w:lang w:val="en-US" w:eastAsia="zh-CN"/>
              </w:rPr>
              <w:t>二</w:t>
            </w:r>
            <w:bookmarkEnd w:id="535"/>
            <w:bookmarkEnd w:id="536"/>
          </w:p>
        </w:tc>
        <w:tc>
          <w:tcPr>
            <w:tcW w:w="1230" w:type="dxa"/>
            <w:noWrap w:val="0"/>
            <w:vAlign w:val="center"/>
          </w:tcPr>
          <w:p w14:paraId="4BA94D10">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37" w:name="_Toc17139"/>
            <w:bookmarkStart w:id="538" w:name="_Toc5594"/>
            <w:r>
              <w:rPr>
                <w:rFonts w:hint="eastAsia" w:ascii="宋体" w:hAnsi="宋体" w:eastAsia="宋体" w:cs="宋体"/>
                <w:sz w:val="24"/>
                <w:szCs w:val="24"/>
                <w:lang w:val="en-US" w:eastAsia="zh-CN"/>
              </w:rPr>
              <w:t>3</w:t>
            </w:r>
            <w:bookmarkEnd w:id="537"/>
            <w:bookmarkEnd w:id="538"/>
          </w:p>
        </w:tc>
        <w:tc>
          <w:tcPr>
            <w:tcW w:w="1230" w:type="dxa"/>
            <w:noWrap w:val="0"/>
            <w:vAlign w:val="center"/>
          </w:tcPr>
          <w:p w14:paraId="049D2001">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39" w:name="_Toc24482"/>
            <w:bookmarkStart w:id="540" w:name="_Toc14529"/>
            <w:r>
              <w:rPr>
                <w:rFonts w:hint="eastAsia" w:ascii="宋体" w:hAnsi="宋体" w:eastAsia="宋体" w:cs="宋体"/>
                <w:sz w:val="24"/>
                <w:szCs w:val="24"/>
                <w:lang w:val="en-US" w:eastAsia="zh-CN"/>
              </w:rPr>
              <w:t>17</w:t>
            </w:r>
            <w:bookmarkEnd w:id="539"/>
            <w:bookmarkEnd w:id="540"/>
          </w:p>
        </w:tc>
        <w:tc>
          <w:tcPr>
            <w:tcW w:w="1231" w:type="dxa"/>
            <w:noWrap w:val="0"/>
            <w:vAlign w:val="center"/>
          </w:tcPr>
          <w:p w14:paraId="23421A8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41" w:name="_Toc9721"/>
            <w:bookmarkStart w:id="542" w:name="_Toc4850"/>
            <w:r>
              <w:rPr>
                <w:rFonts w:hint="eastAsia" w:ascii="宋体" w:hAnsi="宋体" w:eastAsia="宋体" w:cs="宋体"/>
                <w:sz w:val="24"/>
                <w:szCs w:val="24"/>
                <w:lang w:val="en-US" w:eastAsia="zh-CN"/>
              </w:rPr>
              <w:t>1</w:t>
            </w:r>
            <w:bookmarkEnd w:id="541"/>
            <w:bookmarkEnd w:id="542"/>
          </w:p>
        </w:tc>
        <w:tc>
          <w:tcPr>
            <w:tcW w:w="1230" w:type="dxa"/>
            <w:noWrap w:val="0"/>
            <w:vAlign w:val="center"/>
          </w:tcPr>
          <w:p w14:paraId="722A904D">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43" w:name="_Toc5659"/>
            <w:bookmarkStart w:id="544" w:name="_Toc17972"/>
            <w:r>
              <w:rPr>
                <w:rFonts w:hint="eastAsia" w:ascii="宋体" w:hAnsi="宋体" w:eastAsia="宋体" w:cs="宋体"/>
                <w:sz w:val="24"/>
                <w:szCs w:val="24"/>
                <w:lang w:val="en-US" w:eastAsia="zh-CN"/>
              </w:rPr>
              <w:t>√</w:t>
            </w:r>
            <w:bookmarkEnd w:id="543"/>
            <w:bookmarkEnd w:id="544"/>
          </w:p>
        </w:tc>
        <w:tc>
          <w:tcPr>
            <w:tcW w:w="1231" w:type="dxa"/>
            <w:noWrap w:val="0"/>
            <w:vAlign w:val="center"/>
          </w:tcPr>
          <w:p w14:paraId="613320C1">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501" w:type="dxa"/>
            <w:noWrap w:val="0"/>
            <w:vAlign w:val="center"/>
          </w:tcPr>
          <w:p w14:paraId="58EDA8D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45" w:name="_Toc18881"/>
            <w:bookmarkStart w:id="546" w:name="_Toc12487"/>
            <w:r>
              <w:rPr>
                <w:rFonts w:hint="eastAsia" w:ascii="宋体" w:hAnsi="宋体" w:eastAsia="宋体" w:cs="宋体"/>
                <w:sz w:val="24"/>
                <w:szCs w:val="24"/>
                <w:lang w:val="en-US" w:eastAsia="zh-CN"/>
              </w:rPr>
              <w:t>2</w:t>
            </w:r>
            <w:bookmarkEnd w:id="545"/>
            <w:bookmarkEnd w:id="546"/>
          </w:p>
        </w:tc>
        <w:tc>
          <w:tcPr>
            <w:tcW w:w="991" w:type="dxa"/>
            <w:noWrap w:val="0"/>
            <w:vAlign w:val="center"/>
          </w:tcPr>
          <w:p w14:paraId="31EF7E86">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47" w:name="_Toc18034"/>
            <w:bookmarkStart w:id="548" w:name="_Toc31261"/>
            <w:r>
              <w:rPr>
                <w:rFonts w:hint="eastAsia" w:ascii="宋体" w:hAnsi="宋体" w:eastAsia="宋体" w:cs="宋体"/>
                <w:sz w:val="24"/>
                <w:szCs w:val="24"/>
                <w:lang w:val="en-US" w:eastAsia="zh-CN"/>
              </w:rPr>
              <w:t>20</w:t>
            </w:r>
            <w:bookmarkEnd w:id="547"/>
            <w:bookmarkEnd w:id="548"/>
          </w:p>
        </w:tc>
      </w:tr>
      <w:tr w14:paraId="79F20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235" w:type="dxa"/>
            <w:vMerge w:val="continue"/>
            <w:tcBorders>
              <w:top w:val="nil"/>
            </w:tcBorders>
            <w:noWrap w:val="0"/>
            <w:vAlign w:val="center"/>
          </w:tcPr>
          <w:p w14:paraId="6AE3EB82">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230" w:type="dxa"/>
            <w:noWrap w:val="0"/>
            <w:vAlign w:val="center"/>
          </w:tcPr>
          <w:p w14:paraId="48245CD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49" w:name="_Toc16144"/>
            <w:bookmarkStart w:id="550" w:name="_Toc8118"/>
            <w:r>
              <w:rPr>
                <w:rFonts w:hint="eastAsia" w:ascii="宋体" w:hAnsi="宋体" w:eastAsia="宋体" w:cs="宋体"/>
                <w:sz w:val="24"/>
                <w:szCs w:val="24"/>
                <w:lang w:val="en-US" w:eastAsia="zh-CN"/>
              </w:rPr>
              <w:t>4</w:t>
            </w:r>
            <w:bookmarkEnd w:id="549"/>
            <w:bookmarkEnd w:id="550"/>
          </w:p>
        </w:tc>
        <w:tc>
          <w:tcPr>
            <w:tcW w:w="1230" w:type="dxa"/>
            <w:noWrap w:val="0"/>
            <w:vAlign w:val="center"/>
          </w:tcPr>
          <w:p w14:paraId="0F0425B5">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51" w:name="_Toc13775"/>
            <w:bookmarkStart w:id="552" w:name="_Toc1614"/>
            <w:r>
              <w:rPr>
                <w:rFonts w:hint="eastAsia" w:ascii="宋体" w:hAnsi="宋体" w:eastAsia="宋体" w:cs="宋体"/>
                <w:sz w:val="24"/>
                <w:szCs w:val="24"/>
                <w:lang w:val="en-US" w:eastAsia="zh-CN"/>
              </w:rPr>
              <w:t>17</w:t>
            </w:r>
            <w:bookmarkEnd w:id="551"/>
            <w:bookmarkEnd w:id="552"/>
          </w:p>
        </w:tc>
        <w:tc>
          <w:tcPr>
            <w:tcW w:w="1231" w:type="dxa"/>
            <w:noWrap w:val="0"/>
            <w:vAlign w:val="center"/>
          </w:tcPr>
          <w:p w14:paraId="1E0ACEC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53" w:name="_Toc31692"/>
            <w:bookmarkStart w:id="554" w:name="_Toc26047"/>
            <w:r>
              <w:rPr>
                <w:rFonts w:hint="eastAsia" w:ascii="宋体" w:hAnsi="宋体" w:eastAsia="宋体" w:cs="宋体"/>
                <w:sz w:val="24"/>
                <w:szCs w:val="24"/>
                <w:lang w:val="en-US" w:eastAsia="zh-CN"/>
              </w:rPr>
              <w:t>1</w:t>
            </w:r>
            <w:bookmarkEnd w:id="553"/>
            <w:bookmarkEnd w:id="554"/>
          </w:p>
        </w:tc>
        <w:tc>
          <w:tcPr>
            <w:tcW w:w="1230" w:type="dxa"/>
            <w:noWrap w:val="0"/>
            <w:vAlign w:val="center"/>
          </w:tcPr>
          <w:p w14:paraId="721BDD2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55" w:name="_Toc413"/>
            <w:bookmarkStart w:id="556" w:name="_Toc1838"/>
            <w:r>
              <w:rPr>
                <w:rFonts w:hint="eastAsia" w:ascii="宋体" w:hAnsi="宋体" w:eastAsia="宋体" w:cs="宋体"/>
                <w:sz w:val="24"/>
                <w:szCs w:val="24"/>
                <w:lang w:val="en-US" w:eastAsia="zh-CN"/>
              </w:rPr>
              <w:t>√</w:t>
            </w:r>
            <w:bookmarkEnd w:id="555"/>
            <w:bookmarkEnd w:id="556"/>
          </w:p>
        </w:tc>
        <w:tc>
          <w:tcPr>
            <w:tcW w:w="1231" w:type="dxa"/>
            <w:noWrap w:val="0"/>
            <w:vAlign w:val="center"/>
          </w:tcPr>
          <w:p w14:paraId="78487040">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501" w:type="dxa"/>
            <w:noWrap w:val="0"/>
            <w:vAlign w:val="center"/>
          </w:tcPr>
          <w:p w14:paraId="4CC46E3C">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57" w:name="_Toc12898"/>
            <w:bookmarkStart w:id="558" w:name="_Toc10862"/>
            <w:r>
              <w:rPr>
                <w:rFonts w:hint="eastAsia" w:ascii="宋体" w:hAnsi="宋体" w:eastAsia="宋体" w:cs="宋体"/>
                <w:sz w:val="24"/>
                <w:szCs w:val="24"/>
                <w:lang w:val="en-US" w:eastAsia="zh-CN"/>
              </w:rPr>
              <w:t>2</w:t>
            </w:r>
            <w:bookmarkEnd w:id="557"/>
            <w:bookmarkEnd w:id="558"/>
          </w:p>
        </w:tc>
        <w:tc>
          <w:tcPr>
            <w:tcW w:w="991" w:type="dxa"/>
            <w:noWrap w:val="0"/>
            <w:vAlign w:val="center"/>
          </w:tcPr>
          <w:p w14:paraId="5D7E3BB2">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59" w:name="_Toc14885"/>
            <w:bookmarkStart w:id="560" w:name="_Toc6186"/>
            <w:r>
              <w:rPr>
                <w:rFonts w:hint="eastAsia" w:ascii="宋体" w:hAnsi="宋体" w:eastAsia="宋体" w:cs="宋体"/>
                <w:sz w:val="24"/>
                <w:szCs w:val="24"/>
                <w:lang w:val="en-US" w:eastAsia="zh-CN"/>
              </w:rPr>
              <w:t>20</w:t>
            </w:r>
            <w:bookmarkEnd w:id="559"/>
            <w:bookmarkEnd w:id="560"/>
          </w:p>
        </w:tc>
      </w:tr>
      <w:tr w14:paraId="25200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235" w:type="dxa"/>
            <w:vMerge w:val="restart"/>
            <w:tcBorders>
              <w:bottom w:val="nil"/>
            </w:tcBorders>
            <w:noWrap w:val="0"/>
            <w:vAlign w:val="center"/>
          </w:tcPr>
          <w:p w14:paraId="61708179">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61" w:name="_Toc7963"/>
            <w:bookmarkStart w:id="562" w:name="_Toc4461"/>
            <w:r>
              <w:rPr>
                <w:rFonts w:hint="eastAsia" w:ascii="宋体" w:hAnsi="宋体" w:eastAsia="宋体" w:cs="宋体"/>
                <w:sz w:val="24"/>
                <w:szCs w:val="24"/>
                <w:lang w:val="en-US" w:eastAsia="zh-CN"/>
              </w:rPr>
              <w:t>三</w:t>
            </w:r>
            <w:bookmarkEnd w:id="561"/>
            <w:bookmarkEnd w:id="562"/>
          </w:p>
        </w:tc>
        <w:tc>
          <w:tcPr>
            <w:tcW w:w="1230" w:type="dxa"/>
            <w:noWrap w:val="0"/>
            <w:vAlign w:val="center"/>
          </w:tcPr>
          <w:p w14:paraId="6AE4C3A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63" w:name="_Toc17262"/>
            <w:bookmarkStart w:id="564" w:name="_Toc23591"/>
            <w:r>
              <w:rPr>
                <w:rFonts w:hint="eastAsia" w:ascii="宋体" w:hAnsi="宋体" w:eastAsia="宋体" w:cs="宋体"/>
                <w:sz w:val="24"/>
                <w:szCs w:val="24"/>
                <w:lang w:val="en-US" w:eastAsia="zh-CN"/>
              </w:rPr>
              <w:t>5</w:t>
            </w:r>
            <w:bookmarkEnd w:id="563"/>
            <w:bookmarkEnd w:id="564"/>
          </w:p>
        </w:tc>
        <w:tc>
          <w:tcPr>
            <w:tcW w:w="1230" w:type="dxa"/>
            <w:noWrap w:val="0"/>
            <w:vAlign w:val="center"/>
          </w:tcPr>
          <w:p w14:paraId="10A1751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65" w:name="_Toc32552"/>
            <w:bookmarkStart w:id="566" w:name="_Toc25727"/>
            <w:r>
              <w:rPr>
                <w:rFonts w:hint="eastAsia" w:ascii="宋体" w:hAnsi="宋体" w:eastAsia="宋体" w:cs="宋体"/>
                <w:sz w:val="24"/>
                <w:szCs w:val="24"/>
                <w:lang w:val="en-US" w:eastAsia="zh-CN"/>
              </w:rPr>
              <w:t>17</w:t>
            </w:r>
            <w:bookmarkEnd w:id="565"/>
            <w:bookmarkEnd w:id="566"/>
          </w:p>
        </w:tc>
        <w:tc>
          <w:tcPr>
            <w:tcW w:w="1231" w:type="dxa"/>
            <w:noWrap w:val="0"/>
            <w:vAlign w:val="center"/>
          </w:tcPr>
          <w:p w14:paraId="0F5161F1">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67" w:name="_Toc27328"/>
            <w:bookmarkStart w:id="568" w:name="_Toc28139"/>
            <w:r>
              <w:rPr>
                <w:rFonts w:hint="eastAsia" w:ascii="宋体" w:hAnsi="宋体" w:eastAsia="宋体" w:cs="宋体"/>
                <w:sz w:val="24"/>
                <w:szCs w:val="24"/>
                <w:lang w:val="en-US" w:eastAsia="zh-CN"/>
              </w:rPr>
              <w:t>1</w:t>
            </w:r>
            <w:bookmarkEnd w:id="567"/>
            <w:bookmarkEnd w:id="568"/>
          </w:p>
        </w:tc>
        <w:tc>
          <w:tcPr>
            <w:tcW w:w="1230" w:type="dxa"/>
            <w:noWrap w:val="0"/>
            <w:vAlign w:val="center"/>
          </w:tcPr>
          <w:p w14:paraId="39168210">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231" w:type="dxa"/>
            <w:noWrap w:val="0"/>
            <w:vAlign w:val="center"/>
          </w:tcPr>
          <w:p w14:paraId="1A8AE9F2">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501" w:type="dxa"/>
            <w:noWrap w:val="0"/>
            <w:vAlign w:val="center"/>
          </w:tcPr>
          <w:p w14:paraId="78ADE0D5">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69" w:name="_Toc10180"/>
            <w:bookmarkStart w:id="570" w:name="_Toc12176"/>
            <w:r>
              <w:rPr>
                <w:rFonts w:hint="eastAsia" w:ascii="宋体" w:hAnsi="宋体" w:eastAsia="宋体" w:cs="宋体"/>
                <w:sz w:val="24"/>
                <w:szCs w:val="24"/>
                <w:lang w:val="en-US" w:eastAsia="zh-CN"/>
              </w:rPr>
              <w:t>2</w:t>
            </w:r>
            <w:bookmarkEnd w:id="569"/>
            <w:bookmarkEnd w:id="570"/>
          </w:p>
        </w:tc>
        <w:tc>
          <w:tcPr>
            <w:tcW w:w="991" w:type="dxa"/>
            <w:noWrap w:val="0"/>
            <w:vAlign w:val="center"/>
          </w:tcPr>
          <w:p w14:paraId="18850878">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71" w:name="_Toc24925"/>
            <w:bookmarkStart w:id="572" w:name="_Toc24216"/>
            <w:r>
              <w:rPr>
                <w:rFonts w:hint="eastAsia" w:ascii="宋体" w:hAnsi="宋体" w:eastAsia="宋体" w:cs="宋体"/>
                <w:sz w:val="24"/>
                <w:szCs w:val="24"/>
                <w:lang w:val="en-US" w:eastAsia="zh-CN"/>
              </w:rPr>
              <w:t>20</w:t>
            </w:r>
            <w:bookmarkEnd w:id="571"/>
            <w:bookmarkEnd w:id="572"/>
          </w:p>
        </w:tc>
      </w:tr>
      <w:tr w14:paraId="5CADE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235" w:type="dxa"/>
            <w:vMerge w:val="continue"/>
            <w:tcBorders>
              <w:top w:val="nil"/>
            </w:tcBorders>
            <w:noWrap w:val="0"/>
            <w:vAlign w:val="center"/>
          </w:tcPr>
          <w:p w14:paraId="74F276F8">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230" w:type="dxa"/>
            <w:noWrap w:val="0"/>
            <w:vAlign w:val="center"/>
          </w:tcPr>
          <w:p w14:paraId="46B4659B">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73" w:name="_Toc21951"/>
            <w:bookmarkStart w:id="574" w:name="_Toc3213"/>
            <w:r>
              <w:rPr>
                <w:rFonts w:hint="eastAsia" w:ascii="宋体" w:hAnsi="宋体" w:eastAsia="宋体" w:cs="宋体"/>
                <w:sz w:val="24"/>
                <w:szCs w:val="24"/>
                <w:lang w:val="en-US" w:eastAsia="zh-CN"/>
              </w:rPr>
              <w:t>6</w:t>
            </w:r>
            <w:bookmarkEnd w:id="573"/>
            <w:bookmarkEnd w:id="574"/>
          </w:p>
        </w:tc>
        <w:tc>
          <w:tcPr>
            <w:tcW w:w="1230" w:type="dxa"/>
            <w:noWrap w:val="0"/>
            <w:vAlign w:val="center"/>
          </w:tcPr>
          <w:p w14:paraId="2286546D">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231" w:type="dxa"/>
            <w:noWrap w:val="0"/>
            <w:vAlign w:val="center"/>
          </w:tcPr>
          <w:p w14:paraId="2E56B4D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230" w:type="dxa"/>
            <w:noWrap w:val="0"/>
            <w:vAlign w:val="center"/>
          </w:tcPr>
          <w:p w14:paraId="70A17AA9">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231" w:type="dxa"/>
            <w:noWrap w:val="0"/>
            <w:vAlign w:val="center"/>
          </w:tcPr>
          <w:p w14:paraId="1B5CA9F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75" w:name="_Toc30516"/>
            <w:bookmarkStart w:id="576" w:name="_Toc27434"/>
            <w:r>
              <w:rPr>
                <w:rFonts w:hint="eastAsia" w:ascii="宋体" w:hAnsi="宋体" w:eastAsia="宋体" w:cs="宋体"/>
                <w:sz w:val="24"/>
                <w:szCs w:val="24"/>
                <w:lang w:val="en-US" w:eastAsia="zh-CN"/>
              </w:rPr>
              <w:t>20</w:t>
            </w:r>
            <w:bookmarkEnd w:id="575"/>
            <w:bookmarkEnd w:id="576"/>
          </w:p>
        </w:tc>
        <w:tc>
          <w:tcPr>
            <w:tcW w:w="1501" w:type="dxa"/>
            <w:noWrap w:val="0"/>
            <w:vAlign w:val="center"/>
          </w:tcPr>
          <w:p w14:paraId="2CBE336C">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77" w:name="_Toc10393"/>
            <w:bookmarkStart w:id="578" w:name="_Toc20969"/>
            <w:r>
              <w:rPr>
                <w:rFonts w:hint="eastAsia" w:ascii="宋体" w:hAnsi="宋体" w:eastAsia="宋体" w:cs="宋体"/>
                <w:sz w:val="24"/>
                <w:szCs w:val="24"/>
                <w:lang w:val="en-US" w:eastAsia="zh-CN"/>
              </w:rPr>
              <w:t>0</w:t>
            </w:r>
            <w:bookmarkEnd w:id="577"/>
            <w:bookmarkEnd w:id="578"/>
          </w:p>
        </w:tc>
        <w:tc>
          <w:tcPr>
            <w:tcW w:w="991" w:type="dxa"/>
            <w:noWrap w:val="0"/>
            <w:vAlign w:val="center"/>
          </w:tcPr>
          <w:p w14:paraId="06008171">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79" w:name="_Toc27802"/>
            <w:bookmarkStart w:id="580" w:name="_Toc5003"/>
            <w:r>
              <w:rPr>
                <w:rFonts w:hint="eastAsia" w:ascii="宋体" w:hAnsi="宋体" w:eastAsia="宋体" w:cs="宋体"/>
                <w:sz w:val="24"/>
                <w:szCs w:val="24"/>
                <w:lang w:val="en-US" w:eastAsia="zh-CN"/>
              </w:rPr>
              <w:t>20</w:t>
            </w:r>
            <w:bookmarkEnd w:id="579"/>
            <w:bookmarkEnd w:id="580"/>
          </w:p>
        </w:tc>
      </w:tr>
      <w:tr w14:paraId="64543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jc w:val="center"/>
        </w:trPr>
        <w:tc>
          <w:tcPr>
            <w:tcW w:w="2465" w:type="dxa"/>
            <w:gridSpan w:val="2"/>
            <w:noWrap w:val="0"/>
            <w:vAlign w:val="center"/>
          </w:tcPr>
          <w:p w14:paraId="71B38FE1">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81" w:name="_Toc7111"/>
            <w:bookmarkStart w:id="582" w:name="_Toc9194"/>
            <w:r>
              <w:rPr>
                <w:rFonts w:hint="eastAsia" w:ascii="宋体" w:hAnsi="宋体" w:eastAsia="宋体" w:cs="宋体"/>
                <w:sz w:val="24"/>
                <w:szCs w:val="24"/>
                <w:lang w:val="en-US" w:eastAsia="zh-CN"/>
              </w:rPr>
              <w:t>合计</w:t>
            </w:r>
            <w:bookmarkEnd w:id="581"/>
            <w:bookmarkEnd w:id="582"/>
          </w:p>
        </w:tc>
        <w:tc>
          <w:tcPr>
            <w:tcW w:w="1230" w:type="dxa"/>
            <w:noWrap w:val="0"/>
            <w:vAlign w:val="center"/>
          </w:tcPr>
          <w:p w14:paraId="6CB1998B">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83" w:name="_Toc5257"/>
            <w:bookmarkStart w:id="584" w:name="_Toc19269"/>
            <w:r>
              <w:rPr>
                <w:rFonts w:hint="eastAsia" w:ascii="宋体" w:hAnsi="宋体" w:eastAsia="宋体" w:cs="宋体"/>
                <w:sz w:val="24"/>
                <w:szCs w:val="24"/>
                <w:lang w:val="en-US" w:eastAsia="zh-CN"/>
              </w:rPr>
              <w:t>85</w:t>
            </w:r>
            <w:bookmarkEnd w:id="583"/>
            <w:bookmarkEnd w:id="584"/>
          </w:p>
        </w:tc>
        <w:tc>
          <w:tcPr>
            <w:tcW w:w="1231" w:type="dxa"/>
            <w:noWrap w:val="0"/>
            <w:vAlign w:val="center"/>
          </w:tcPr>
          <w:p w14:paraId="04653E23">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85" w:name="_Toc774"/>
            <w:bookmarkStart w:id="586" w:name="_Toc28627"/>
            <w:r>
              <w:rPr>
                <w:rFonts w:hint="eastAsia" w:ascii="宋体" w:hAnsi="宋体" w:eastAsia="宋体" w:cs="宋体"/>
                <w:sz w:val="24"/>
                <w:szCs w:val="24"/>
                <w:lang w:val="en-US" w:eastAsia="zh-CN"/>
              </w:rPr>
              <w:t>5</w:t>
            </w:r>
            <w:bookmarkEnd w:id="585"/>
            <w:bookmarkEnd w:id="586"/>
          </w:p>
        </w:tc>
        <w:tc>
          <w:tcPr>
            <w:tcW w:w="1230" w:type="dxa"/>
            <w:noWrap w:val="0"/>
            <w:vAlign w:val="center"/>
          </w:tcPr>
          <w:p w14:paraId="2AEE88A7">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9"/>
              <w:rPr>
                <w:rFonts w:hint="eastAsia" w:ascii="宋体" w:hAnsi="宋体" w:eastAsia="宋体" w:cs="宋体"/>
                <w:sz w:val="24"/>
                <w:szCs w:val="24"/>
                <w:lang w:val="en-US" w:eastAsia="zh-CN"/>
              </w:rPr>
            </w:pPr>
          </w:p>
        </w:tc>
        <w:tc>
          <w:tcPr>
            <w:tcW w:w="1231" w:type="dxa"/>
            <w:noWrap w:val="0"/>
            <w:vAlign w:val="center"/>
          </w:tcPr>
          <w:p w14:paraId="26FBCDD5">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87" w:name="_Toc20792"/>
            <w:bookmarkStart w:id="588" w:name="_Toc24440"/>
            <w:r>
              <w:rPr>
                <w:rFonts w:hint="eastAsia" w:ascii="宋体" w:hAnsi="宋体" w:eastAsia="宋体" w:cs="宋体"/>
                <w:sz w:val="24"/>
                <w:szCs w:val="24"/>
                <w:lang w:val="en-US" w:eastAsia="zh-CN"/>
              </w:rPr>
              <w:t>20</w:t>
            </w:r>
            <w:bookmarkEnd w:id="587"/>
            <w:bookmarkEnd w:id="588"/>
          </w:p>
        </w:tc>
        <w:tc>
          <w:tcPr>
            <w:tcW w:w="1501" w:type="dxa"/>
            <w:noWrap w:val="0"/>
            <w:vAlign w:val="center"/>
          </w:tcPr>
          <w:p w14:paraId="3EB81F9F">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89" w:name="_Toc21868"/>
            <w:bookmarkStart w:id="590" w:name="_Toc18799"/>
            <w:r>
              <w:rPr>
                <w:rFonts w:hint="eastAsia" w:ascii="宋体" w:hAnsi="宋体" w:eastAsia="宋体" w:cs="宋体"/>
                <w:sz w:val="24"/>
                <w:szCs w:val="24"/>
                <w:lang w:val="en-US" w:eastAsia="zh-CN"/>
              </w:rPr>
              <w:t>10</w:t>
            </w:r>
            <w:bookmarkEnd w:id="589"/>
            <w:bookmarkEnd w:id="590"/>
          </w:p>
        </w:tc>
        <w:tc>
          <w:tcPr>
            <w:tcW w:w="991" w:type="dxa"/>
            <w:noWrap w:val="0"/>
            <w:vAlign w:val="center"/>
          </w:tcPr>
          <w:p w14:paraId="05DE0B44">
            <w:pPr>
              <w:keepNext w:val="0"/>
              <w:keepLines w:val="0"/>
              <w:pageBreakBefore w:val="0"/>
              <w:widowControl w:val="0"/>
              <w:numPr>
                <w:ilvl w:val="0"/>
                <w:numId w:val="0"/>
              </w:numPr>
              <w:kinsoku/>
              <w:wordWrap/>
              <w:overflowPunct w:val="0"/>
              <w:topLinePunct w:val="0"/>
              <w:autoSpaceDE/>
              <w:autoSpaceDN/>
              <w:bidi w:val="0"/>
              <w:adjustRightInd w:val="0"/>
              <w:snapToGrid/>
              <w:spacing w:before="32" w:beforeLines="10" w:line="360" w:lineRule="auto"/>
              <w:jc w:val="center"/>
              <w:textAlignment w:val="auto"/>
              <w:outlineLvl w:val="1"/>
              <w:rPr>
                <w:rFonts w:hint="eastAsia" w:ascii="宋体" w:hAnsi="宋体" w:eastAsia="宋体" w:cs="宋体"/>
                <w:sz w:val="24"/>
                <w:szCs w:val="24"/>
                <w:lang w:val="en-US" w:eastAsia="zh-CN"/>
              </w:rPr>
            </w:pPr>
            <w:bookmarkStart w:id="591" w:name="_Toc17682"/>
            <w:bookmarkStart w:id="592" w:name="_Toc11992"/>
            <w:r>
              <w:rPr>
                <w:rFonts w:hint="eastAsia" w:ascii="宋体" w:hAnsi="宋体" w:eastAsia="宋体" w:cs="宋体"/>
                <w:sz w:val="24"/>
                <w:szCs w:val="24"/>
                <w:lang w:val="en-US" w:eastAsia="zh-CN"/>
              </w:rPr>
              <w:t>120</w:t>
            </w:r>
            <w:bookmarkEnd w:id="591"/>
            <w:bookmarkEnd w:id="592"/>
          </w:p>
        </w:tc>
      </w:tr>
    </w:tbl>
    <w:p w14:paraId="1ED1232A">
      <w:pPr>
        <w:keepNext w:val="0"/>
        <w:keepLines w:val="0"/>
        <w:pageBreakBefore w:val="0"/>
        <w:widowControl w:val="0"/>
        <w:numPr>
          <w:ilvl w:val="0"/>
          <w:numId w:val="0"/>
        </w:numPr>
        <w:tabs>
          <w:tab w:val="left" w:pos="907"/>
          <w:tab w:val="left" w:pos="1080"/>
        </w:tabs>
        <w:kinsoku/>
        <w:wordWrap/>
        <w:overflowPunct/>
        <w:topLinePunct w:val="0"/>
        <w:autoSpaceDE/>
        <w:autoSpaceDN/>
        <w:bidi w:val="0"/>
        <w:adjustRightInd/>
        <w:snapToGrid/>
        <w:spacing w:line="360" w:lineRule="auto"/>
        <w:ind w:left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注：社会实践等活动不计入课堂教学周。</w:t>
      </w:r>
    </w:p>
    <w:p w14:paraId="6449E523">
      <w:pPr>
        <w:keepNext w:val="0"/>
        <w:keepLines w:val="0"/>
        <w:pageBreakBefore w:val="0"/>
        <w:widowControl w:val="0"/>
        <w:numPr>
          <w:ilvl w:val="0"/>
          <w:numId w:val="5"/>
        </w:numPr>
        <w:tabs>
          <w:tab w:val="left" w:pos="907"/>
          <w:tab w:val="left" w:pos="1080"/>
        </w:tabs>
        <w:kinsoku/>
        <w:wordWrap/>
        <w:overflowPunct/>
        <w:topLinePunct w:val="0"/>
        <w:autoSpaceDE/>
        <w:autoSpaceDN/>
        <w:bidi w:val="0"/>
        <w:adjustRightInd w:val="0"/>
        <w:snapToGrid/>
        <w:spacing w:before="157" w:beforeLines="50" w:line="360" w:lineRule="auto"/>
        <w:ind w:left="0" w:leftChars="0" w:firstLine="420" w:firstLineChars="0"/>
        <w:textAlignment w:val="auto"/>
        <w:outlineLvl w:val="1"/>
        <w:rPr>
          <w:rFonts w:hint="eastAsia" w:ascii="宋体" w:hAnsi="宋体" w:eastAsia="宋体" w:cs="宋体"/>
          <w:b/>
          <w:sz w:val="24"/>
          <w:szCs w:val="24"/>
        </w:rPr>
      </w:pPr>
      <w:bookmarkStart w:id="593" w:name="_Toc3829"/>
      <w:r>
        <w:rPr>
          <w:rFonts w:hint="eastAsia" w:ascii="宋体" w:hAnsi="宋体" w:eastAsia="宋体" w:cs="宋体"/>
          <w:b/>
          <w:sz w:val="24"/>
          <w:szCs w:val="24"/>
        </w:rPr>
        <w:t>专业技能实训一览表</w:t>
      </w:r>
      <w:bookmarkEnd w:id="593"/>
    </w:p>
    <w:tbl>
      <w:tblPr>
        <w:tblStyle w:val="12"/>
        <w:tblW w:w="9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0" w:type="dxa"/>
        </w:tblCellMar>
      </w:tblPr>
      <w:tblGrid>
        <w:gridCol w:w="877"/>
        <w:gridCol w:w="3066"/>
        <w:gridCol w:w="1970"/>
        <w:gridCol w:w="1970"/>
        <w:gridCol w:w="1975"/>
      </w:tblGrid>
      <w:tr w14:paraId="3B678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6" w:hRule="atLeast"/>
          <w:jc w:val="center"/>
        </w:trPr>
        <w:tc>
          <w:tcPr>
            <w:tcW w:w="877" w:type="dxa"/>
            <w:noWrap w:val="0"/>
            <w:vAlign w:val="center"/>
          </w:tcPr>
          <w:p w14:paraId="5B86B7C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594" w:name="_Toc31925"/>
            <w:bookmarkStart w:id="595" w:name="_Toc28558"/>
            <w:r>
              <w:rPr>
                <w:rFonts w:hint="eastAsia" w:ascii="宋体" w:hAnsi="宋体" w:eastAsia="宋体" w:cs="宋体"/>
                <w:b/>
                <w:bCs/>
                <w:sz w:val="24"/>
                <w:szCs w:val="24"/>
                <w:lang w:val="en-US" w:eastAsia="zh-CN"/>
              </w:rPr>
              <w:t>序号</w:t>
            </w:r>
            <w:bookmarkEnd w:id="594"/>
            <w:bookmarkEnd w:id="595"/>
          </w:p>
        </w:tc>
        <w:tc>
          <w:tcPr>
            <w:tcW w:w="3066" w:type="dxa"/>
            <w:noWrap w:val="0"/>
            <w:vAlign w:val="center"/>
          </w:tcPr>
          <w:p w14:paraId="787F8E4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596" w:name="_Toc7592"/>
            <w:bookmarkStart w:id="597" w:name="_Toc9444"/>
            <w:r>
              <w:rPr>
                <w:rFonts w:hint="eastAsia" w:ascii="宋体" w:hAnsi="宋体" w:eastAsia="宋体" w:cs="宋体"/>
                <w:b/>
                <w:bCs/>
                <w:sz w:val="24"/>
                <w:szCs w:val="24"/>
                <w:lang w:val="en-US" w:eastAsia="zh-CN"/>
              </w:rPr>
              <w:t>项目</w:t>
            </w:r>
            <w:bookmarkEnd w:id="596"/>
            <w:bookmarkEnd w:id="597"/>
          </w:p>
        </w:tc>
        <w:tc>
          <w:tcPr>
            <w:tcW w:w="1970" w:type="dxa"/>
            <w:noWrap w:val="0"/>
            <w:vAlign w:val="center"/>
          </w:tcPr>
          <w:p w14:paraId="596C7CC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598" w:name="_Toc17655"/>
            <w:bookmarkStart w:id="599" w:name="_Toc17302"/>
            <w:r>
              <w:rPr>
                <w:rFonts w:hint="eastAsia" w:ascii="宋体" w:hAnsi="宋体" w:eastAsia="宋体" w:cs="宋体"/>
                <w:b/>
                <w:bCs/>
                <w:sz w:val="24"/>
                <w:szCs w:val="24"/>
                <w:lang w:val="en-US" w:eastAsia="zh-CN"/>
              </w:rPr>
              <w:t>考核时间</w:t>
            </w:r>
            <w:bookmarkEnd w:id="598"/>
            <w:bookmarkEnd w:id="599"/>
          </w:p>
        </w:tc>
        <w:tc>
          <w:tcPr>
            <w:tcW w:w="1970" w:type="dxa"/>
            <w:noWrap w:val="0"/>
            <w:vAlign w:val="center"/>
          </w:tcPr>
          <w:p w14:paraId="64904CC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600" w:name="_Toc8524"/>
            <w:bookmarkStart w:id="601" w:name="_Toc28299"/>
            <w:r>
              <w:rPr>
                <w:rFonts w:hint="eastAsia" w:ascii="宋体" w:hAnsi="宋体" w:eastAsia="宋体" w:cs="宋体"/>
                <w:b/>
                <w:bCs/>
                <w:sz w:val="24"/>
                <w:szCs w:val="24"/>
                <w:lang w:val="en-US" w:eastAsia="zh-CN"/>
              </w:rPr>
              <w:t>考核方式</w:t>
            </w:r>
            <w:bookmarkEnd w:id="600"/>
            <w:bookmarkEnd w:id="601"/>
          </w:p>
        </w:tc>
        <w:tc>
          <w:tcPr>
            <w:tcW w:w="1975" w:type="dxa"/>
            <w:noWrap w:val="0"/>
            <w:vAlign w:val="center"/>
          </w:tcPr>
          <w:p w14:paraId="3508869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b/>
                <w:bCs/>
                <w:sz w:val="24"/>
                <w:szCs w:val="24"/>
                <w:lang w:val="en-US" w:eastAsia="zh-CN"/>
              </w:rPr>
            </w:pPr>
            <w:bookmarkStart w:id="602" w:name="_Toc14615"/>
            <w:bookmarkStart w:id="603" w:name="_Toc6488"/>
            <w:r>
              <w:rPr>
                <w:rFonts w:hint="eastAsia" w:ascii="宋体" w:hAnsi="宋体" w:eastAsia="宋体" w:cs="宋体"/>
                <w:b/>
                <w:bCs/>
                <w:sz w:val="24"/>
                <w:szCs w:val="24"/>
                <w:lang w:val="en-US" w:eastAsia="zh-CN"/>
              </w:rPr>
              <w:t>负责人</w:t>
            </w:r>
            <w:bookmarkEnd w:id="602"/>
            <w:bookmarkEnd w:id="603"/>
          </w:p>
        </w:tc>
      </w:tr>
      <w:tr w14:paraId="0D877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1" w:hRule="atLeast"/>
          <w:jc w:val="center"/>
        </w:trPr>
        <w:tc>
          <w:tcPr>
            <w:tcW w:w="9858" w:type="dxa"/>
            <w:gridSpan w:val="5"/>
            <w:noWrap w:val="0"/>
            <w:vAlign w:val="center"/>
          </w:tcPr>
          <w:p w14:paraId="2375458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sz w:val="24"/>
                <w:szCs w:val="24"/>
                <w:lang w:val="en-US" w:eastAsia="zh-CN"/>
              </w:rPr>
            </w:pPr>
            <w:bookmarkStart w:id="604" w:name="_Toc4993"/>
            <w:bookmarkStart w:id="605" w:name="_Toc16546"/>
            <w:r>
              <w:rPr>
                <w:rFonts w:hint="eastAsia" w:ascii="宋体" w:hAnsi="宋体" w:eastAsia="宋体" w:cs="宋体"/>
                <w:sz w:val="24"/>
                <w:szCs w:val="24"/>
                <w:lang w:val="en-US" w:eastAsia="zh-CN"/>
              </w:rPr>
              <w:t>一、基本技能</w:t>
            </w:r>
            <w:bookmarkEnd w:id="604"/>
            <w:bookmarkEnd w:id="605"/>
          </w:p>
        </w:tc>
      </w:tr>
      <w:tr w14:paraId="5537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1" w:hRule="atLeast"/>
          <w:jc w:val="center"/>
        </w:trPr>
        <w:tc>
          <w:tcPr>
            <w:tcW w:w="877" w:type="dxa"/>
            <w:noWrap w:val="0"/>
            <w:vAlign w:val="center"/>
          </w:tcPr>
          <w:p w14:paraId="5948F2D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06" w:name="_Toc22579"/>
            <w:bookmarkStart w:id="607" w:name="_Toc8647"/>
            <w:r>
              <w:rPr>
                <w:rFonts w:hint="eastAsia" w:ascii="宋体" w:hAnsi="宋体" w:eastAsia="宋体" w:cs="宋体"/>
                <w:sz w:val="24"/>
                <w:szCs w:val="24"/>
                <w:lang w:val="en-US" w:eastAsia="zh-CN"/>
              </w:rPr>
              <w:t>1</w:t>
            </w:r>
            <w:bookmarkEnd w:id="606"/>
            <w:bookmarkEnd w:id="607"/>
          </w:p>
        </w:tc>
        <w:tc>
          <w:tcPr>
            <w:tcW w:w="3066" w:type="dxa"/>
            <w:noWrap w:val="0"/>
            <w:vAlign w:val="center"/>
          </w:tcPr>
          <w:p w14:paraId="3BF624C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电商会计核算技能</w:t>
            </w:r>
          </w:p>
        </w:tc>
        <w:tc>
          <w:tcPr>
            <w:tcW w:w="1970" w:type="dxa"/>
            <w:noWrap w:val="0"/>
            <w:vAlign w:val="center"/>
          </w:tcPr>
          <w:p w14:paraId="2BF9188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08" w:name="_Toc24841"/>
            <w:bookmarkStart w:id="609" w:name="_Toc12568"/>
            <w:r>
              <w:rPr>
                <w:rFonts w:hint="eastAsia" w:ascii="宋体" w:hAnsi="宋体" w:eastAsia="宋体" w:cs="宋体"/>
                <w:sz w:val="24"/>
                <w:szCs w:val="24"/>
                <w:lang w:val="en-US" w:eastAsia="zh-CN"/>
              </w:rPr>
              <w:t>第一学期</w:t>
            </w:r>
            <w:bookmarkEnd w:id="608"/>
            <w:bookmarkEnd w:id="609"/>
          </w:p>
        </w:tc>
        <w:tc>
          <w:tcPr>
            <w:tcW w:w="1970" w:type="dxa"/>
            <w:noWrap w:val="0"/>
            <w:vAlign w:val="center"/>
          </w:tcPr>
          <w:p w14:paraId="7BCD148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w:t>
            </w:r>
          </w:p>
        </w:tc>
        <w:tc>
          <w:tcPr>
            <w:tcW w:w="1975" w:type="dxa"/>
            <w:noWrap w:val="0"/>
            <w:vAlign w:val="center"/>
          </w:tcPr>
          <w:p w14:paraId="2E13D4D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10" w:name="_Toc25263"/>
            <w:bookmarkStart w:id="611" w:name="_Toc6277"/>
            <w:r>
              <w:rPr>
                <w:rFonts w:hint="eastAsia" w:ascii="宋体" w:hAnsi="宋体" w:eastAsia="宋体" w:cs="宋体"/>
                <w:sz w:val="24"/>
                <w:szCs w:val="24"/>
                <w:lang w:val="en-US" w:eastAsia="zh-CN"/>
              </w:rPr>
              <w:t>任课教师</w:t>
            </w:r>
            <w:bookmarkEnd w:id="610"/>
            <w:bookmarkEnd w:id="611"/>
          </w:p>
        </w:tc>
      </w:tr>
      <w:tr w14:paraId="450BE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1" w:hRule="atLeast"/>
          <w:jc w:val="center"/>
        </w:trPr>
        <w:tc>
          <w:tcPr>
            <w:tcW w:w="877" w:type="dxa"/>
            <w:noWrap w:val="0"/>
            <w:vAlign w:val="center"/>
          </w:tcPr>
          <w:p w14:paraId="08627D6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12" w:name="_Toc30996"/>
            <w:bookmarkStart w:id="613" w:name="_Toc18321"/>
            <w:r>
              <w:rPr>
                <w:rFonts w:hint="eastAsia" w:ascii="宋体" w:hAnsi="宋体" w:eastAsia="宋体" w:cs="宋体"/>
                <w:sz w:val="24"/>
                <w:szCs w:val="24"/>
                <w:lang w:val="en-US" w:eastAsia="zh-CN"/>
              </w:rPr>
              <w:t>2</w:t>
            </w:r>
            <w:bookmarkEnd w:id="612"/>
            <w:bookmarkEnd w:id="613"/>
          </w:p>
        </w:tc>
        <w:tc>
          <w:tcPr>
            <w:tcW w:w="3066" w:type="dxa"/>
            <w:shd w:val="clear" w:color="auto" w:fill="auto"/>
            <w:noWrap w:val="0"/>
            <w:vAlign w:val="center"/>
          </w:tcPr>
          <w:p w14:paraId="3D6FD8E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center"/>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素描速写</w:t>
            </w:r>
          </w:p>
        </w:tc>
        <w:tc>
          <w:tcPr>
            <w:tcW w:w="1970" w:type="dxa"/>
            <w:shd w:val="clear" w:color="auto" w:fill="auto"/>
            <w:noWrap w:val="0"/>
            <w:vAlign w:val="center"/>
          </w:tcPr>
          <w:p w14:paraId="42DAB12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center"/>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第二学期</w:t>
            </w:r>
          </w:p>
        </w:tc>
        <w:tc>
          <w:tcPr>
            <w:tcW w:w="1970" w:type="dxa"/>
            <w:shd w:val="clear" w:color="auto" w:fill="auto"/>
            <w:noWrap w:val="0"/>
            <w:vAlign w:val="center"/>
          </w:tcPr>
          <w:p w14:paraId="74BDBA4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center"/>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实操</w:t>
            </w:r>
          </w:p>
        </w:tc>
        <w:tc>
          <w:tcPr>
            <w:tcW w:w="1975" w:type="dxa"/>
            <w:noWrap w:val="0"/>
            <w:vAlign w:val="center"/>
          </w:tcPr>
          <w:p w14:paraId="1E7E452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14" w:name="_Toc4298"/>
            <w:bookmarkStart w:id="615" w:name="_Toc16427"/>
            <w:r>
              <w:rPr>
                <w:rFonts w:hint="eastAsia" w:ascii="宋体" w:hAnsi="宋体" w:eastAsia="宋体" w:cs="宋体"/>
                <w:sz w:val="24"/>
                <w:szCs w:val="24"/>
                <w:lang w:val="en-US" w:eastAsia="zh-CN"/>
              </w:rPr>
              <w:t>任课教师</w:t>
            </w:r>
            <w:bookmarkEnd w:id="614"/>
            <w:bookmarkEnd w:id="615"/>
          </w:p>
        </w:tc>
      </w:tr>
      <w:tr w14:paraId="4378A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2" w:hRule="atLeast"/>
          <w:jc w:val="center"/>
        </w:trPr>
        <w:tc>
          <w:tcPr>
            <w:tcW w:w="877" w:type="dxa"/>
            <w:noWrap w:val="0"/>
            <w:vAlign w:val="center"/>
          </w:tcPr>
          <w:p w14:paraId="7864148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16" w:name="_Toc59"/>
            <w:bookmarkStart w:id="617" w:name="_Toc23839"/>
            <w:r>
              <w:rPr>
                <w:rFonts w:hint="eastAsia" w:ascii="宋体" w:hAnsi="宋体" w:eastAsia="宋体" w:cs="宋体"/>
                <w:sz w:val="24"/>
                <w:szCs w:val="24"/>
                <w:lang w:val="en-US" w:eastAsia="zh-CN"/>
              </w:rPr>
              <w:t>3</w:t>
            </w:r>
            <w:bookmarkEnd w:id="616"/>
            <w:bookmarkEnd w:id="617"/>
          </w:p>
        </w:tc>
        <w:tc>
          <w:tcPr>
            <w:tcW w:w="3066" w:type="dxa"/>
            <w:shd w:val="clear" w:color="auto" w:fill="auto"/>
            <w:noWrap w:val="0"/>
            <w:vAlign w:val="center"/>
          </w:tcPr>
          <w:p w14:paraId="76D8AF8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center"/>
              <w:textAlignment w:val="auto"/>
              <w:outlineLvl w:val="1"/>
              <w:rPr>
                <w:rFonts w:hint="eastAsia" w:ascii="宋体" w:hAnsi="宋体" w:eastAsia="宋体" w:cs="宋体"/>
                <w:kern w:val="2"/>
                <w:sz w:val="24"/>
                <w:szCs w:val="24"/>
                <w:lang w:val="en-US" w:eastAsia="zh-CN" w:bidi="ar-SA"/>
              </w:rPr>
            </w:pPr>
            <w:r>
              <w:rPr>
                <w:rFonts w:hint="eastAsia" w:ascii="宋体" w:hAnsi="宋体" w:cs="宋体"/>
                <w:sz w:val="24"/>
              </w:rPr>
              <w:t>网页设计与制作</w:t>
            </w:r>
          </w:p>
        </w:tc>
        <w:tc>
          <w:tcPr>
            <w:tcW w:w="1970" w:type="dxa"/>
            <w:shd w:val="clear" w:color="auto" w:fill="auto"/>
            <w:noWrap w:val="0"/>
            <w:vAlign w:val="center"/>
          </w:tcPr>
          <w:p w14:paraId="74DCF51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center"/>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第三学期</w:t>
            </w:r>
          </w:p>
        </w:tc>
        <w:tc>
          <w:tcPr>
            <w:tcW w:w="1970" w:type="dxa"/>
            <w:shd w:val="clear" w:color="auto" w:fill="auto"/>
            <w:noWrap w:val="0"/>
            <w:vAlign w:val="center"/>
          </w:tcPr>
          <w:p w14:paraId="3E24E2F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0" w:leftChars="0" w:firstLine="0" w:firstLineChars="0"/>
              <w:jc w:val="center"/>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考查</w:t>
            </w:r>
          </w:p>
        </w:tc>
        <w:tc>
          <w:tcPr>
            <w:tcW w:w="1975" w:type="dxa"/>
            <w:noWrap w:val="0"/>
            <w:vAlign w:val="center"/>
          </w:tcPr>
          <w:p w14:paraId="30DD56A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18" w:name="_Toc21176"/>
            <w:bookmarkStart w:id="619" w:name="_Toc16327"/>
            <w:r>
              <w:rPr>
                <w:rFonts w:hint="eastAsia" w:ascii="宋体" w:hAnsi="宋体" w:eastAsia="宋体" w:cs="宋体"/>
                <w:sz w:val="24"/>
                <w:szCs w:val="24"/>
                <w:lang w:val="en-US" w:eastAsia="zh-CN"/>
              </w:rPr>
              <w:t>任课教师</w:t>
            </w:r>
            <w:bookmarkEnd w:id="618"/>
            <w:bookmarkEnd w:id="619"/>
          </w:p>
        </w:tc>
      </w:tr>
      <w:tr w14:paraId="43528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2" w:hRule="atLeast"/>
          <w:jc w:val="center"/>
        </w:trPr>
        <w:tc>
          <w:tcPr>
            <w:tcW w:w="9858" w:type="dxa"/>
            <w:gridSpan w:val="5"/>
            <w:noWrap w:val="0"/>
            <w:vAlign w:val="center"/>
          </w:tcPr>
          <w:p w14:paraId="41CFB6A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sz w:val="24"/>
                <w:szCs w:val="24"/>
                <w:lang w:val="en-US" w:eastAsia="zh-CN"/>
              </w:rPr>
            </w:pPr>
            <w:bookmarkStart w:id="620" w:name="_Toc30425"/>
            <w:bookmarkStart w:id="621" w:name="_Toc31066"/>
            <w:r>
              <w:rPr>
                <w:rFonts w:hint="eastAsia" w:ascii="宋体" w:hAnsi="宋体" w:eastAsia="宋体" w:cs="宋体"/>
                <w:sz w:val="24"/>
                <w:szCs w:val="24"/>
                <w:lang w:val="en-US" w:eastAsia="zh-CN"/>
              </w:rPr>
              <w:t>二、专业技能</w:t>
            </w:r>
            <w:bookmarkEnd w:id="620"/>
            <w:bookmarkEnd w:id="621"/>
          </w:p>
        </w:tc>
      </w:tr>
      <w:tr w14:paraId="338C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6" w:hRule="atLeast"/>
          <w:jc w:val="center"/>
        </w:trPr>
        <w:tc>
          <w:tcPr>
            <w:tcW w:w="877" w:type="dxa"/>
            <w:noWrap w:val="0"/>
            <w:vAlign w:val="center"/>
          </w:tcPr>
          <w:p w14:paraId="166706C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66" w:type="dxa"/>
            <w:noWrap w:val="0"/>
            <w:vAlign w:val="center"/>
          </w:tcPr>
          <w:p w14:paraId="6E4A381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商品图片拍摄与处理</w:t>
            </w:r>
          </w:p>
        </w:tc>
        <w:tc>
          <w:tcPr>
            <w:tcW w:w="1970" w:type="dxa"/>
            <w:noWrap w:val="0"/>
            <w:vAlign w:val="center"/>
          </w:tcPr>
          <w:p w14:paraId="302A182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22" w:name="_Toc31862"/>
            <w:bookmarkStart w:id="623" w:name="_Toc13235"/>
            <w:r>
              <w:rPr>
                <w:rFonts w:hint="eastAsia" w:ascii="宋体" w:hAnsi="宋体" w:eastAsia="宋体" w:cs="宋体"/>
                <w:sz w:val="24"/>
                <w:szCs w:val="24"/>
                <w:lang w:val="en-US" w:eastAsia="zh-CN"/>
              </w:rPr>
              <w:t>第四学期</w:t>
            </w:r>
            <w:bookmarkEnd w:id="622"/>
            <w:bookmarkEnd w:id="623"/>
          </w:p>
        </w:tc>
        <w:tc>
          <w:tcPr>
            <w:tcW w:w="1970" w:type="dxa"/>
            <w:noWrap w:val="0"/>
            <w:vAlign w:val="center"/>
          </w:tcPr>
          <w:p w14:paraId="748E4EE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考查</w:t>
            </w:r>
          </w:p>
        </w:tc>
        <w:tc>
          <w:tcPr>
            <w:tcW w:w="1975" w:type="dxa"/>
            <w:noWrap w:val="0"/>
            <w:vAlign w:val="center"/>
          </w:tcPr>
          <w:p w14:paraId="3BBA748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24" w:name="_Toc16375"/>
            <w:bookmarkStart w:id="625" w:name="_Toc16337"/>
            <w:r>
              <w:rPr>
                <w:rFonts w:hint="eastAsia" w:ascii="宋体" w:hAnsi="宋体" w:eastAsia="宋体" w:cs="宋体"/>
                <w:sz w:val="24"/>
                <w:szCs w:val="24"/>
                <w:lang w:val="en-US" w:eastAsia="zh-CN"/>
              </w:rPr>
              <w:t>任课教师</w:t>
            </w:r>
            <w:bookmarkEnd w:id="624"/>
            <w:bookmarkEnd w:id="625"/>
          </w:p>
        </w:tc>
      </w:tr>
      <w:tr w14:paraId="512F3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83" w:hRule="atLeast"/>
          <w:jc w:val="center"/>
        </w:trPr>
        <w:tc>
          <w:tcPr>
            <w:tcW w:w="877" w:type="dxa"/>
            <w:noWrap w:val="0"/>
            <w:vAlign w:val="center"/>
          </w:tcPr>
          <w:p w14:paraId="0492116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66" w:type="dxa"/>
            <w:noWrap w:val="0"/>
            <w:vAlign w:val="center"/>
          </w:tcPr>
          <w:p w14:paraId="417B727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26" w:name="_Toc1658"/>
            <w:bookmarkStart w:id="627" w:name="_Toc14502"/>
            <w:r>
              <w:rPr>
                <w:rFonts w:hint="eastAsia" w:ascii="宋体" w:hAnsi="宋体" w:eastAsia="宋体" w:cs="宋体"/>
                <w:sz w:val="24"/>
                <w:szCs w:val="24"/>
                <w:lang w:val="en-US" w:eastAsia="zh-CN"/>
              </w:rPr>
              <w:t>1+X</w:t>
            </w:r>
            <w:bookmarkEnd w:id="626"/>
            <w:bookmarkEnd w:id="627"/>
            <w:r>
              <w:rPr>
                <w:rFonts w:hint="eastAsia" w:ascii="宋体" w:hAnsi="宋体" w:eastAsia="宋体" w:cs="宋体"/>
                <w:sz w:val="24"/>
                <w:szCs w:val="24"/>
                <w:lang w:val="en-US" w:eastAsia="zh-CN"/>
              </w:rPr>
              <w:t>电子商务师</w:t>
            </w:r>
          </w:p>
        </w:tc>
        <w:tc>
          <w:tcPr>
            <w:tcW w:w="1970" w:type="dxa"/>
            <w:noWrap w:val="0"/>
            <w:vAlign w:val="center"/>
          </w:tcPr>
          <w:p w14:paraId="68F3BA6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28" w:name="_Toc18859"/>
            <w:bookmarkStart w:id="629" w:name="_Toc5152"/>
            <w:r>
              <w:rPr>
                <w:rFonts w:hint="eastAsia" w:ascii="宋体" w:hAnsi="宋体" w:eastAsia="宋体" w:cs="宋体"/>
                <w:sz w:val="24"/>
                <w:szCs w:val="24"/>
                <w:lang w:val="en-US" w:eastAsia="zh-CN"/>
              </w:rPr>
              <w:t>第三、四学期</w:t>
            </w:r>
            <w:bookmarkEnd w:id="628"/>
            <w:bookmarkEnd w:id="629"/>
          </w:p>
        </w:tc>
        <w:tc>
          <w:tcPr>
            <w:tcW w:w="1970" w:type="dxa"/>
            <w:noWrap w:val="0"/>
            <w:vAlign w:val="center"/>
          </w:tcPr>
          <w:p w14:paraId="20A7C4D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30" w:name="_Toc30219"/>
            <w:bookmarkStart w:id="631" w:name="_Toc89"/>
            <w:r>
              <w:rPr>
                <w:rFonts w:hint="eastAsia" w:ascii="宋体" w:hAnsi="宋体" w:eastAsia="宋体" w:cs="宋体"/>
                <w:sz w:val="24"/>
                <w:szCs w:val="24"/>
                <w:lang w:val="en-US" w:eastAsia="zh-CN"/>
              </w:rPr>
              <w:t>考试</w:t>
            </w:r>
            <w:bookmarkEnd w:id="630"/>
            <w:bookmarkEnd w:id="631"/>
          </w:p>
        </w:tc>
        <w:tc>
          <w:tcPr>
            <w:tcW w:w="1975" w:type="dxa"/>
            <w:noWrap w:val="0"/>
            <w:vAlign w:val="center"/>
          </w:tcPr>
          <w:p w14:paraId="1717120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32" w:name="_Toc27856"/>
            <w:bookmarkStart w:id="633" w:name="_Toc11342"/>
            <w:r>
              <w:rPr>
                <w:rFonts w:hint="eastAsia" w:ascii="宋体" w:hAnsi="宋体" w:eastAsia="宋体" w:cs="宋体"/>
                <w:sz w:val="24"/>
                <w:szCs w:val="24"/>
                <w:lang w:val="en-US" w:eastAsia="zh-CN"/>
              </w:rPr>
              <w:t>任课教师</w:t>
            </w:r>
            <w:bookmarkEnd w:id="632"/>
            <w:bookmarkEnd w:id="633"/>
          </w:p>
        </w:tc>
      </w:tr>
      <w:tr w14:paraId="79F03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1" w:hRule="atLeast"/>
          <w:jc w:val="center"/>
        </w:trPr>
        <w:tc>
          <w:tcPr>
            <w:tcW w:w="9858" w:type="dxa"/>
            <w:gridSpan w:val="5"/>
            <w:noWrap w:val="0"/>
            <w:vAlign w:val="center"/>
          </w:tcPr>
          <w:p w14:paraId="3C9242B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both"/>
              <w:textAlignment w:val="auto"/>
              <w:outlineLvl w:val="1"/>
              <w:rPr>
                <w:rFonts w:hint="eastAsia" w:ascii="宋体" w:hAnsi="宋体" w:eastAsia="宋体" w:cs="宋体"/>
                <w:sz w:val="24"/>
                <w:szCs w:val="24"/>
                <w:lang w:val="en-US" w:eastAsia="zh-CN"/>
              </w:rPr>
            </w:pPr>
            <w:bookmarkStart w:id="634" w:name="_Toc2345"/>
            <w:bookmarkStart w:id="635" w:name="_Toc16485"/>
            <w:r>
              <w:rPr>
                <w:rFonts w:hint="eastAsia" w:ascii="宋体" w:hAnsi="宋体" w:eastAsia="宋体" w:cs="宋体"/>
                <w:sz w:val="24"/>
                <w:szCs w:val="24"/>
                <w:lang w:val="en-US" w:eastAsia="zh-CN"/>
              </w:rPr>
              <w:t>三、社会实践和实习</w:t>
            </w:r>
            <w:bookmarkEnd w:id="634"/>
            <w:bookmarkEnd w:id="635"/>
          </w:p>
        </w:tc>
      </w:tr>
      <w:tr w14:paraId="1AA6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1" w:hRule="atLeast"/>
          <w:jc w:val="center"/>
        </w:trPr>
        <w:tc>
          <w:tcPr>
            <w:tcW w:w="877" w:type="dxa"/>
            <w:noWrap w:val="0"/>
            <w:vAlign w:val="center"/>
          </w:tcPr>
          <w:p w14:paraId="4C72A88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36" w:name="_Toc13743"/>
            <w:bookmarkStart w:id="637" w:name="_Toc7766"/>
            <w:r>
              <w:rPr>
                <w:rFonts w:hint="eastAsia" w:ascii="宋体" w:hAnsi="宋体" w:eastAsia="宋体" w:cs="宋体"/>
                <w:sz w:val="24"/>
                <w:szCs w:val="24"/>
                <w:lang w:val="en-US" w:eastAsia="zh-CN"/>
              </w:rPr>
              <w:t>1</w:t>
            </w:r>
            <w:bookmarkEnd w:id="636"/>
            <w:bookmarkEnd w:id="637"/>
          </w:p>
        </w:tc>
        <w:tc>
          <w:tcPr>
            <w:tcW w:w="3066" w:type="dxa"/>
            <w:noWrap w:val="0"/>
            <w:vAlign w:val="center"/>
          </w:tcPr>
          <w:p w14:paraId="7E230D6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38" w:name="_Toc32420"/>
            <w:bookmarkStart w:id="639" w:name="_Toc12735"/>
            <w:r>
              <w:rPr>
                <w:rFonts w:hint="eastAsia" w:ascii="宋体" w:hAnsi="宋体" w:eastAsia="宋体" w:cs="宋体"/>
                <w:sz w:val="24"/>
                <w:szCs w:val="24"/>
                <w:lang w:val="en-US" w:eastAsia="zh-CN"/>
              </w:rPr>
              <w:t>认识实习</w:t>
            </w:r>
            <w:bookmarkEnd w:id="638"/>
            <w:bookmarkEnd w:id="639"/>
          </w:p>
        </w:tc>
        <w:tc>
          <w:tcPr>
            <w:tcW w:w="1970" w:type="dxa"/>
            <w:noWrap w:val="0"/>
            <w:vAlign w:val="center"/>
          </w:tcPr>
          <w:p w14:paraId="0CB3382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40" w:name="_Toc32378"/>
            <w:bookmarkStart w:id="641" w:name="_Toc15396"/>
            <w:r>
              <w:rPr>
                <w:rFonts w:hint="eastAsia" w:ascii="宋体" w:hAnsi="宋体" w:eastAsia="宋体" w:cs="宋体"/>
                <w:sz w:val="24"/>
                <w:szCs w:val="24"/>
                <w:lang w:val="en-US" w:eastAsia="zh-CN"/>
              </w:rPr>
              <w:t>第一学期</w:t>
            </w:r>
            <w:bookmarkEnd w:id="640"/>
            <w:bookmarkEnd w:id="641"/>
          </w:p>
        </w:tc>
        <w:tc>
          <w:tcPr>
            <w:tcW w:w="1970" w:type="dxa"/>
            <w:noWrap w:val="0"/>
            <w:vAlign w:val="center"/>
          </w:tcPr>
          <w:p w14:paraId="06E391C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42" w:name="_Toc22218"/>
            <w:bookmarkStart w:id="643" w:name="_Toc12104"/>
            <w:r>
              <w:rPr>
                <w:rFonts w:hint="eastAsia" w:ascii="宋体" w:hAnsi="宋体" w:eastAsia="宋体" w:cs="宋体"/>
                <w:sz w:val="24"/>
                <w:szCs w:val="24"/>
                <w:lang w:val="en-US" w:eastAsia="zh-CN"/>
              </w:rPr>
              <w:t>撰写实习心得</w:t>
            </w:r>
            <w:bookmarkEnd w:id="642"/>
            <w:bookmarkEnd w:id="643"/>
          </w:p>
        </w:tc>
        <w:tc>
          <w:tcPr>
            <w:tcW w:w="1975" w:type="dxa"/>
            <w:noWrap w:val="0"/>
            <w:vAlign w:val="center"/>
          </w:tcPr>
          <w:p w14:paraId="161E170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44" w:name="_Toc2719"/>
            <w:bookmarkStart w:id="645" w:name="_Toc583"/>
            <w:r>
              <w:rPr>
                <w:rFonts w:hint="eastAsia" w:ascii="宋体" w:hAnsi="宋体" w:eastAsia="宋体" w:cs="宋体"/>
                <w:sz w:val="24"/>
                <w:szCs w:val="24"/>
                <w:lang w:val="en-US" w:eastAsia="zh-CN"/>
              </w:rPr>
              <w:t>实习指导老师</w:t>
            </w:r>
            <w:bookmarkEnd w:id="644"/>
            <w:bookmarkEnd w:id="645"/>
          </w:p>
        </w:tc>
      </w:tr>
      <w:tr w14:paraId="4F426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76" w:hRule="atLeast"/>
          <w:jc w:val="center"/>
        </w:trPr>
        <w:tc>
          <w:tcPr>
            <w:tcW w:w="877" w:type="dxa"/>
            <w:noWrap w:val="0"/>
            <w:vAlign w:val="center"/>
          </w:tcPr>
          <w:p w14:paraId="171DF36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46" w:name="_Toc21169"/>
            <w:bookmarkStart w:id="647" w:name="_Toc29512"/>
            <w:r>
              <w:rPr>
                <w:rFonts w:hint="eastAsia" w:ascii="宋体" w:hAnsi="宋体" w:eastAsia="宋体" w:cs="宋体"/>
                <w:sz w:val="24"/>
                <w:szCs w:val="24"/>
                <w:lang w:val="en-US" w:eastAsia="zh-CN"/>
              </w:rPr>
              <w:t>2</w:t>
            </w:r>
            <w:bookmarkEnd w:id="646"/>
            <w:bookmarkEnd w:id="647"/>
          </w:p>
        </w:tc>
        <w:tc>
          <w:tcPr>
            <w:tcW w:w="3066" w:type="dxa"/>
            <w:noWrap w:val="0"/>
            <w:vAlign w:val="center"/>
          </w:tcPr>
          <w:p w14:paraId="0075B94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48" w:name="_Toc22848"/>
            <w:bookmarkStart w:id="649" w:name="_Toc15727"/>
            <w:r>
              <w:rPr>
                <w:rFonts w:hint="eastAsia" w:ascii="宋体" w:hAnsi="宋体" w:eastAsia="宋体" w:cs="宋体"/>
                <w:sz w:val="24"/>
                <w:szCs w:val="24"/>
                <w:lang w:val="en-US" w:eastAsia="zh-CN"/>
              </w:rPr>
              <w:t>岗位实习</w:t>
            </w:r>
            <w:bookmarkEnd w:id="648"/>
            <w:bookmarkEnd w:id="649"/>
          </w:p>
        </w:tc>
        <w:tc>
          <w:tcPr>
            <w:tcW w:w="1970" w:type="dxa"/>
            <w:noWrap w:val="0"/>
            <w:vAlign w:val="center"/>
          </w:tcPr>
          <w:p w14:paraId="37630B6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50" w:name="_Toc19680"/>
            <w:bookmarkStart w:id="651" w:name="_Toc13828"/>
            <w:r>
              <w:rPr>
                <w:rFonts w:hint="eastAsia" w:ascii="宋体" w:hAnsi="宋体" w:eastAsia="宋体" w:cs="宋体"/>
                <w:sz w:val="24"/>
                <w:szCs w:val="24"/>
                <w:lang w:val="en-US" w:eastAsia="zh-CN"/>
              </w:rPr>
              <w:t>第六学期</w:t>
            </w:r>
            <w:bookmarkEnd w:id="650"/>
            <w:bookmarkEnd w:id="651"/>
          </w:p>
        </w:tc>
        <w:tc>
          <w:tcPr>
            <w:tcW w:w="1970" w:type="dxa"/>
            <w:noWrap w:val="0"/>
            <w:vAlign w:val="center"/>
          </w:tcPr>
          <w:p w14:paraId="3020C3B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52" w:name="_Toc23769"/>
            <w:bookmarkStart w:id="653" w:name="_Toc20490"/>
            <w:r>
              <w:rPr>
                <w:rFonts w:hint="eastAsia" w:ascii="宋体" w:hAnsi="宋体" w:eastAsia="宋体" w:cs="宋体"/>
                <w:sz w:val="24"/>
                <w:szCs w:val="24"/>
                <w:lang w:val="en-US" w:eastAsia="zh-CN"/>
              </w:rPr>
              <w:t>撰写实习报告</w:t>
            </w:r>
            <w:bookmarkEnd w:id="652"/>
            <w:bookmarkEnd w:id="653"/>
          </w:p>
        </w:tc>
        <w:tc>
          <w:tcPr>
            <w:tcW w:w="1975" w:type="dxa"/>
            <w:noWrap w:val="0"/>
            <w:vAlign w:val="center"/>
          </w:tcPr>
          <w:p w14:paraId="01AF669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outlineLvl w:val="1"/>
              <w:rPr>
                <w:rFonts w:hint="eastAsia" w:ascii="宋体" w:hAnsi="宋体" w:eastAsia="宋体" w:cs="宋体"/>
                <w:sz w:val="24"/>
                <w:szCs w:val="24"/>
                <w:lang w:val="en-US" w:eastAsia="zh-CN"/>
              </w:rPr>
            </w:pPr>
            <w:bookmarkStart w:id="654" w:name="_Toc13713"/>
            <w:bookmarkStart w:id="655" w:name="_Toc4251"/>
            <w:r>
              <w:rPr>
                <w:rFonts w:hint="eastAsia" w:ascii="宋体" w:hAnsi="宋体" w:eastAsia="宋体" w:cs="宋体"/>
                <w:sz w:val="24"/>
                <w:szCs w:val="24"/>
                <w:lang w:val="en-US" w:eastAsia="zh-CN"/>
              </w:rPr>
              <w:t>实习指导老师</w:t>
            </w:r>
            <w:bookmarkEnd w:id="654"/>
            <w:bookmarkEnd w:id="655"/>
          </w:p>
        </w:tc>
      </w:tr>
    </w:tbl>
    <w:p w14:paraId="548CFB68">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textAlignment w:val="auto"/>
        <w:outlineLvl w:val="0"/>
        <w:rPr>
          <w:rFonts w:hint="eastAsia" w:ascii="宋体" w:hAnsi="宋体" w:eastAsia="宋体" w:cs="宋体"/>
          <w:kern w:val="0"/>
          <w:sz w:val="24"/>
          <w:szCs w:val="24"/>
          <w:lang w:val="en-US" w:eastAsia="zh-CN"/>
        </w:rPr>
      </w:pPr>
      <w:bookmarkStart w:id="656" w:name="_Toc1779"/>
      <w:bookmarkStart w:id="657" w:name="_Toc19614"/>
      <w:r>
        <w:rPr>
          <w:rFonts w:hint="eastAsia" w:ascii="宋体" w:hAnsi="宋体" w:eastAsia="宋体" w:cs="宋体"/>
          <w:b/>
          <w:bCs/>
          <w:sz w:val="24"/>
          <w:szCs w:val="24"/>
        </w:rPr>
        <w:t>教学进程总体安排</w:t>
      </w:r>
      <w:bookmarkEnd w:id="656"/>
      <w:bookmarkEnd w:id="657"/>
    </w:p>
    <w:p w14:paraId="22D8E10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kern w:val="0"/>
          <w:sz w:val="24"/>
          <w:szCs w:val="24"/>
          <w:lang w:val="en-US" w:eastAsia="zh-CN"/>
        </w:rPr>
      </w:pPr>
      <w:bookmarkStart w:id="658" w:name="_Toc30365"/>
      <w:r>
        <w:rPr>
          <w:rFonts w:hint="eastAsia" w:ascii="宋体" w:hAnsi="宋体" w:eastAsia="宋体" w:cs="宋体"/>
          <w:b/>
          <w:bCs/>
          <w:kern w:val="0"/>
          <w:sz w:val="24"/>
          <w:szCs w:val="24"/>
          <w:lang w:val="en-US" w:eastAsia="zh-CN"/>
        </w:rPr>
        <w:t>师资队伍</w:t>
      </w:r>
      <w:bookmarkEnd w:id="658"/>
    </w:p>
    <w:p w14:paraId="61C087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1.专任教师</w:t>
      </w:r>
    </w:p>
    <w:p w14:paraId="3687EB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（1）基本要求</w:t>
      </w:r>
    </w:p>
    <w:p w14:paraId="161C2B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①具有大学本科及以上学历；</w:t>
      </w:r>
    </w:p>
    <w:p w14:paraId="50DEC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②具有教师资格证，并接受过职业教育教学方法论的培训；</w:t>
      </w:r>
    </w:p>
    <w:p w14:paraId="53A08C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③具备“双师”素质，或具有相关职业资格证书。</w:t>
      </w:r>
    </w:p>
    <w:p w14:paraId="30462D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（2）专业素质</w:t>
      </w:r>
    </w:p>
    <w:p w14:paraId="37A28E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具有扎实的电子商务专业理论知识，能够从事《电子商务基础》、《客户服务》《电子商务师》、《物流仓储业务与管理》、《网络营销》、《市场营销》等专业课程的理论性教学工作，同时，能够对中职学生的特点有效采用教学方法。</w:t>
      </w:r>
    </w:p>
    <w:p w14:paraId="748440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②具有过硬的电子商务专业实际操作技能，中支教学除了重视理论教学之外，更强调实际技能操作能力的教学，作为专业老师必须掌握电子商务人员的专业技能。</w:t>
      </w:r>
    </w:p>
    <w:p w14:paraId="30D79C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4"/>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③具有良好的职业道德，了解电商法规。</w:t>
      </w:r>
    </w:p>
    <w:p w14:paraId="0A952A6E">
      <w:pPr>
        <w:keepNext w:val="0"/>
        <w:keepLines w:val="0"/>
        <w:pageBreakBefore w:val="0"/>
        <w:widowControl w:val="0"/>
        <w:numPr>
          <w:ilvl w:val="0"/>
          <w:numId w:val="0"/>
        </w:numPr>
        <w:kinsoku w:val="0"/>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④具有良好的语言文字能力表达，书写能力，能够很好地掌握计算机操作技能。</w:t>
      </w:r>
    </w:p>
    <w:p w14:paraId="2E97B2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⑤具有良好管理能力和治学能力，具有良好继续学习的能力，能够与时俱进。</w:t>
      </w:r>
    </w:p>
    <w:p w14:paraId="4A48FE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（3）企业实践</w:t>
      </w:r>
    </w:p>
    <w:p w14:paraId="2247A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专业教师每2年到企业实践的时间不少于2个月。</w:t>
      </w:r>
    </w:p>
    <w:p w14:paraId="6E011E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2.行业企业兼职教师</w:t>
      </w:r>
    </w:p>
    <w:p w14:paraId="5C5DD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具有中级以上职称的校企合作的专家或专业技术骨干人员。</w:t>
      </w:r>
    </w:p>
    <w:p w14:paraId="5DBD0D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3.专业教师结构一览表</w:t>
      </w:r>
    </w:p>
    <w:p w14:paraId="7593A680">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center"/>
        <w:textAlignment w:val="auto"/>
        <w:rPr>
          <w:rFonts w:hint="eastAsia"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电子商务</w:t>
      </w:r>
      <w:r>
        <w:rPr>
          <w:rFonts w:hint="eastAsia" w:ascii="宋体" w:hAnsi="宋体" w:eastAsia="宋体" w:cs="宋体"/>
          <w:color w:val="auto"/>
          <w:kern w:val="0"/>
          <w:sz w:val="24"/>
          <w:szCs w:val="24"/>
          <w:lang w:val="en-US" w:eastAsia="zh-CN" w:bidi="ar-SA"/>
        </w:rPr>
        <w:t>务专业教师情况一览表</w:t>
      </w:r>
    </w:p>
    <w:tbl>
      <w:tblPr>
        <w:tblStyle w:val="12"/>
        <w:tblW w:w="9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419"/>
        <w:gridCol w:w="1203"/>
        <w:gridCol w:w="1353"/>
        <w:gridCol w:w="4780"/>
      </w:tblGrid>
      <w:tr w14:paraId="322E2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902" w:type="dxa"/>
            <w:noWrap w:val="0"/>
            <w:vAlign w:val="center"/>
          </w:tcPr>
          <w:p w14:paraId="188B5F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b/>
                <w:bCs/>
                <w:kern w:val="0"/>
                <w:sz w:val="24"/>
                <w:szCs w:val="24"/>
                <w:lang w:val="en-US" w:eastAsia="zh-CN"/>
              </w:rPr>
            </w:pPr>
            <w:bookmarkStart w:id="659" w:name="_Toc27435"/>
            <w:bookmarkStart w:id="660" w:name="_Toc22754"/>
            <w:bookmarkStart w:id="661" w:name="_Toc25364"/>
            <w:bookmarkStart w:id="662" w:name="_Toc8968"/>
            <w:r>
              <w:rPr>
                <w:rFonts w:hint="eastAsia" w:ascii="宋体" w:hAnsi="宋体" w:eastAsia="宋体" w:cs="宋体"/>
                <w:b/>
                <w:bCs/>
                <w:kern w:val="0"/>
                <w:sz w:val="24"/>
                <w:szCs w:val="24"/>
                <w:lang w:val="en-US" w:eastAsia="zh-CN"/>
              </w:rPr>
              <w:t>序号</w:t>
            </w:r>
            <w:bookmarkEnd w:id="659"/>
            <w:bookmarkEnd w:id="660"/>
            <w:bookmarkEnd w:id="661"/>
            <w:bookmarkEnd w:id="662"/>
          </w:p>
        </w:tc>
        <w:tc>
          <w:tcPr>
            <w:tcW w:w="1419" w:type="dxa"/>
            <w:noWrap w:val="0"/>
            <w:vAlign w:val="center"/>
          </w:tcPr>
          <w:p w14:paraId="1492D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b/>
                <w:bCs/>
                <w:kern w:val="0"/>
                <w:sz w:val="24"/>
                <w:szCs w:val="24"/>
                <w:lang w:val="en-US" w:eastAsia="zh-CN"/>
              </w:rPr>
            </w:pPr>
            <w:bookmarkStart w:id="663" w:name="_Toc4837"/>
            <w:bookmarkStart w:id="664" w:name="_Toc20468"/>
            <w:bookmarkStart w:id="665" w:name="_Toc2105"/>
            <w:bookmarkStart w:id="666" w:name="_Toc18493"/>
            <w:r>
              <w:rPr>
                <w:rFonts w:hint="eastAsia" w:ascii="宋体" w:hAnsi="宋体" w:eastAsia="宋体" w:cs="宋体"/>
                <w:b/>
                <w:bCs/>
                <w:kern w:val="0"/>
                <w:sz w:val="24"/>
                <w:szCs w:val="24"/>
                <w:lang w:val="en-US" w:eastAsia="zh-CN"/>
              </w:rPr>
              <w:t>姓名</w:t>
            </w:r>
            <w:bookmarkEnd w:id="663"/>
            <w:bookmarkEnd w:id="664"/>
            <w:bookmarkEnd w:id="665"/>
            <w:bookmarkEnd w:id="666"/>
          </w:p>
        </w:tc>
        <w:tc>
          <w:tcPr>
            <w:tcW w:w="1203" w:type="dxa"/>
            <w:noWrap w:val="0"/>
            <w:vAlign w:val="center"/>
          </w:tcPr>
          <w:p w14:paraId="5EFD95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b/>
                <w:bCs/>
                <w:kern w:val="0"/>
                <w:sz w:val="24"/>
                <w:szCs w:val="24"/>
                <w:lang w:val="en-US" w:eastAsia="zh-CN"/>
              </w:rPr>
            </w:pPr>
            <w:bookmarkStart w:id="667" w:name="_Toc19850"/>
            <w:bookmarkStart w:id="668" w:name="_Toc20218"/>
            <w:bookmarkStart w:id="669" w:name="_Toc31194"/>
            <w:bookmarkStart w:id="670" w:name="_Toc4227"/>
            <w:r>
              <w:rPr>
                <w:rFonts w:hint="eastAsia" w:ascii="宋体" w:hAnsi="宋体" w:eastAsia="宋体" w:cs="宋体"/>
                <w:b/>
                <w:bCs/>
                <w:kern w:val="0"/>
                <w:sz w:val="24"/>
                <w:szCs w:val="24"/>
                <w:lang w:val="en-US" w:eastAsia="zh-CN"/>
              </w:rPr>
              <w:t>学历</w:t>
            </w:r>
            <w:bookmarkEnd w:id="667"/>
            <w:bookmarkEnd w:id="668"/>
            <w:bookmarkEnd w:id="669"/>
            <w:bookmarkEnd w:id="670"/>
          </w:p>
        </w:tc>
        <w:tc>
          <w:tcPr>
            <w:tcW w:w="1353" w:type="dxa"/>
            <w:noWrap w:val="0"/>
            <w:vAlign w:val="center"/>
          </w:tcPr>
          <w:p w14:paraId="0BFA4F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b/>
                <w:bCs/>
                <w:kern w:val="0"/>
                <w:sz w:val="24"/>
                <w:szCs w:val="24"/>
                <w:lang w:val="en-US" w:eastAsia="zh-CN"/>
              </w:rPr>
            </w:pPr>
            <w:bookmarkStart w:id="671" w:name="_Toc7322"/>
            <w:bookmarkStart w:id="672" w:name="_Toc15779"/>
            <w:bookmarkStart w:id="673" w:name="_Toc1528"/>
            <w:bookmarkStart w:id="674" w:name="_Toc24420"/>
            <w:r>
              <w:rPr>
                <w:rFonts w:hint="eastAsia" w:ascii="宋体" w:hAnsi="宋体" w:eastAsia="宋体" w:cs="宋体"/>
                <w:b/>
                <w:bCs/>
                <w:kern w:val="0"/>
                <w:sz w:val="24"/>
                <w:szCs w:val="24"/>
                <w:lang w:val="en-US" w:eastAsia="zh-CN"/>
              </w:rPr>
              <w:t>职称</w:t>
            </w:r>
            <w:bookmarkEnd w:id="671"/>
            <w:bookmarkEnd w:id="672"/>
            <w:bookmarkEnd w:id="673"/>
            <w:bookmarkEnd w:id="674"/>
          </w:p>
        </w:tc>
        <w:tc>
          <w:tcPr>
            <w:tcW w:w="4780" w:type="dxa"/>
            <w:noWrap w:val="0"/>
            <w:vAlign w:val="center"/>
          </w:tcPr>
          <w:p w14:paraId="076A43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b/>
                <w:bCs/>
                <w:kern w:val="0"/>
                <w:sz w:val="24"/>
                <w:szCs w:val="24"/>
                <w:lang w:val="en-US" w:eastAsia="zh-CN"/>
              </w:rPr>
            </w:pPr>
            <w:bookmarkStart w:id="675" w:name="_Toc13470"/>
            <w:bookmarkStart w:id="676" w:name="_Toc14444"/>
            <w:bookmarkStart w:id="677" w:name="_Toc6475"/>
            <w:bookmarkStart w:id="678" w:name="_Toc4946"/>
            <w:r>
              <w:rPr>
                <w:rFonts w:hint="eastAsia" w:ascii="宋体" w:hAnsi="宋体" w:eastAsia="宋体" w:cs="宋体"/>
                <w:b/>
                <w:bCs/>
                <w:kern w:val="0"/>
                <w:sz w:val="24"/>
                <w:szCs w:val="24"/>
                <w:lang w:val="en-US" w:eastAsia="zh-CN"/>
              </w:rPr>
              <w:t>主要承担课程</w:t>
            </w:r>
            <w:bookmarkEnd w:id="675"/>
            <w:bookmarkEnd w:id="676"/>
            <w:bookmarkEnd w:id="677"/>
            <w:bookmarkEnd w:id="678"/>
          </w:p>
        </w:tc>
      </w:tr>
      <w:tr w14:paraId="3DBBD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02" w:type="dxa"/>
            <w:noWrap w:val="0"/>
            <w:vAlign w:val="center"/>
          </w:tcPr>
          <w:p w14:paraId="4832A3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679" w:name="_Toc5623"/>
            <w:bookmarkStart w:id="680" w:name="_Toc3796"/>
            <w:bookmarkStart w:id="681" w:name="_Toc11720"/>
            <w:r>
              <w:rPr>
                <w:rFonts w:hint="eastAsia" w:ascii="宋体" w:hAnsi="宋体" w:eastAsia="宋体" w:cs="宋体"/>
                <w:kern w:val="0"/>
                <w:sz w:val="24"/>
                <w:szCs w:val="24"/>
                <w:lang w:val="en-US" w:eastAsia="zh-CN"/>
              </w:rPr>
              <w:t>1</w:t>
            </w:r>
            <w:bookmarkEnd w:id="679"/>
            <w:bookmarkEnd w:id="680"/>
            <w:bookmarkEnd w:id="681"/>
          </w:p>
        </w:tc>
        <w:tc>
          <w:tcPr>
            <w:tcW w:w="1419" w:type="dxa"/>
            <w:shd w:val="clear" w:color="auto" w:fill="auto"/>
            <w:noWrap w:val="0"/>
            <w:vAlign w:val="center"/>
          </w:tcPr>
          <w:p w14:paraId="42DD30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李剑明</w:t>
            </w:r>
          </w:p>
        </w:tc>
        <w:tc>
          <w:tcPr>
            <w:tcW w:w="1203" w:type="dxa"/>
            <w:shd w:val="clear" w:color="auto" w:fill="auto"/>
            <w:noWrap w:val="0"/>
            <w:vAlign w:val="center"/>
          </w:tcPr>
          <w:p w14:paraId="531C8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本科</w:t>
            </w:r>
          </w:p>
        </w:tc>
        <w:tc>
          <w:tcPr>
            <w:tcW w:w="1353" w:type="dxa"/>
            <w:shd w:val="clear" w:color="auto" w:fill="auto"/>
            <w:noWrap w:val="0"/>
            <w:vAlign w:val="center"/>
          </w:tcPr>
          <w:p w14:paraId="02B83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高级讲师</w:t>
            </w:r>
          </w:p>
        </w:tc>
        <w:tc>
          <w:tcPr>
            <w:tcW w:w="4780" w:type="dxa"/>
            <w:shd w:val="clear" w:color="auto" w:fill="auto"/>
            <w:noWrap w:val="0"/>
            <w:vAlign w:val="center"/>
          </w:tcPr>
          <w:p w14:paraId="14467B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网店运营</w:t>
            </w:r>
            <w:r>
              <w:rPr>
                <w:rFonts w:hint="eastAsia" w:ascii="宋体" w:hAnsi="宋体" w:eastAsia="宋体" w:cs="宋体"/>
                <w:sz w:val="24"/>
              </w:rPr>
              <w:t>》《</w:t>
            </w:r>
            <w:r>
              <w:rPr>
                <w:rFonts w:hint="eastAsia" w:ascii="宋体" w:hAnsi="宋体" w:eastAsia="宋体" w:cs="宋体"/>
                <w:sz w:val="24"/>
                <w:lang w:val="en-US" w:eastAsia="zh-CN"/>
              </w:rPr>
              <w:t>信息技术</w:t>
            </w:r>
            <w:r>
              <w:rPr>
                <w:rFonts w:hint="eastAsia" w:ascii="宋体" w:hAnsi="宋体" w:eastAsia="宋体" w:cs="宋体"/>
                <w:sz w:val="24"/>
              </w:rPr>
              <w:t>》</w:t>
            </w:r>
          </w:p>
          <w:p w14:paraId="0BB94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rPr>
              <w:t>《</w:t>
            </w:r>
            <w:r>
              <w:rPr>
                <w:rFonts w:hint="eastAsia" w:ascii="宋体" w:hAnsi="宋体" w:eastAsia="宋体" w:cs="宋体"/>
                <w:sz w:val="24"/>
                <w:lang w:val="en-US" w:eastAsia="zh-CN"/>
              </w:rPr>
              <w:t>电子商务网页图像制作</w:t>
            </w:r>
            <w:r>
              <w:rPr>
                <w:rFonts w:hint="eastAsia" w:ascii="宋体" w:hAnsi="宋体" w:eastAsia="宋体" w:cs="宋体"/>
                <w:sz w:val="24"/>
              </w:rPr>
              <w:t>》《</w:t>
            </w:r>
            <w:r>
              <w:rPr>
                <w:rFonts w:hint="eastAsia" w:ascii="宋体" w:hAnsi="宋体" w:eastAsia="宋体" w:cs="宋体"/>
                <w:sz w:val="24"/>
                <w:lang w:val="en-US" w:eastAsia="zh-CN"/>
              </w:rPr>
              <w:t>网络营销</w:t>
            </w:r>
            <w:r>
              <w:rPr>
                <w:rFonts w:hint="eastAsia" w:ascii="宋体" w:hAnsi="宋体" w:eastAsia="宋体" w:cs="宋体"/>
                <w:sz w:val="24"/>
              </w:rPr>
              <w:t>》</w:t>
            </w:r>
          </w:p>
        </w:tc>
      </w:tr>
      <w:tr w14:paraId="7DAA2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02" w:type="dxa"/>
            <w:noWrap w:val="0"/>
            <w:vAlign w:val="center"/>
          </w:tcPr>
          <w:p w14:paraId="12AB0B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682" w:name="_Toc30151"/>
            <w:bookmarkStart w:id="683" w:name="_Toc7085"/>
            <w:bookmarkStart w:id="684" w:name="_Toc8535"/>
            <w:r>
              <w:rPr>
                <w:rFonts w:hint="eastAsia" w:ascii="宋体" w:hAnsi="宋体" w:eastAsia="宋体" w:cs="宋体"/>
                <w:kern w:val="0"/>
                <w:sz w:val="24"/>
                <w:szCs w:val="24"/>
                <w:lang w:val="en-US" w:eastAsia="zh-CN"/>
              </w:rPr>
              <w:t>2</w:t>
            </w:r>
            <w:bookmarkEnd w:id="682"/>
            <w:bookmarkEnd w:id="683"/>
            <w:bookmarkEnd w:id="684"/>
          </w:p>
        </w:tc>
        <w:tc>
          <w:tcPr>
            <w:tcW w:w="1419" w:type="dxa"/>
            <w:shd w:val="clear" w:color="auto" w:fill="auto"/>
            <w:noWrap w:val="0"/>
            <w:vAlign w:val="center"/>
          </w:tcPr>
          <w:p w14:paraId="12863A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陈顺英</w:t>
            </w:r>
          </w:p>
        </w:tc>
        <w:tc>
          <w:tcPr>
            <w:tcW w:w="1203" w:type="dxa"/>
            <w:shd w:val="clear" w:color="auto" w:fill="auto"/>
            <w:noWrap w:val="0"/>
            <w:vAlign w:val="center"/>
          </w:tcPr>
          <w:p w14:paraId="775BFC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本科</w:t>
            </w:r>
          </w:p>
        </w:tc>
        <w:tc>
          <w:tcPr>
            <w:tcW w:w="1353" w:type="dxa"/>
            <w:shd w:val="clear" w:color="auto" w:fill="auto"/>
            <w:noWrap w:val="0"/>
            <w:vAlign w:val="center"/>
          </w:tcPr>
          <w:p w14:paraId="0CAFD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高级讲师</w:t>
            </w:r>
          </w:p>
        </w:tc>
        <w:tc>
          <w:tcPr>
            <w:tcW w:w="4780" w:type="dxa"/>
            <w:shd w:val="clear" w:color="auto" w:fill="auto"/>
            <w:noWrap w:val="0"/>
            <w:vAlign w:val="center"/>
          </w:tcPr>
          <w:p w14:paraId="242F16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rPr>
              <w:t>《英语》《</w:t>
            </w:r>
            <w:r>
              <w:rPr>
                <w:rFonts w:hint="eastAsia" w:ascii="宋体" w:hAnsi="宋体" w:eastAsia="宋体" w:cs="宋体"/>
                <w:sz w:val="24"/>
                <w:lang w:val="en-US" w:eastAsia="zh-CN"/>
              </w:rPr>
              <w:t>信息技术</w:t>
            </w:r>
            <w:r>
              <w:rPr>
                <w:rFonts w:hint="eastAsia" w:ascii="宋体" w:hAnsi="宋体" w:eastAsia="宋体" w:cs="宋体"/>
                <w:sz w:val="24"/>
              </w:rPr>
              <w:t>》</w:t>
            </w:r>
          </w:p>
        </w:tc>
      </w:tr>
      <w:tr w14:paraId="57F60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902" w:type="dxa"/>
            <w:noWrap w:val="0"/>
            <w:vAlign w:val="center"/>
          </w:tcPr>
          <w:p w14:paraId="7DECB9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685" w:name="_Toc16267"/>
            <w:bookmarkStart w:id="686" w:name="_Toc27331"/>
            <w:bookmarkStart w:id="687" w:name="_Toc4871"/>
            <w:r>
              <w:rPr>
                <w:rFonts w:hint="eastAsia" w:ascii="宋体" w:hAnsi="宋体" w:eastAsia="宋体" w:cs="宋体"/>
                <w:kern w:val="0"/>
                <w:sz w:val="24"/>
                <w:szCs w:val="24"/>
                <w:lang w:val="en-US" w:eastAsia="zh-CN"/>
              </w:rPr>
              <w:t>3</w:t>
            </w:r>
            <w:bookmarkEnd w:id="685"/>
            <w:bookmarkEnd w:id="686"/>
            <w:bookmarkEnd w:id="687"/>
          </w:p>
        </w:tc>
        <w:tc>
          <w:tcPr>
            <w:tcW w:w="1419" w:type="dxa"/>
            <w:shd w:val="clear" w:color="auto" w:fill="auto"/>
            <w:noWrap w:val="0"/>
            <w:vAlign w:val="center"/>
          </w:tcPr>
          <w:p w14:paraId="04727E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林淑花</w:t>
            </w:r>
          </w:p>
        </w:tc>
        <w:tc>
          <w:tcPr>
            <w:tcW w:w="1203" w:type="dxa"/>
            <w:shd w:val="clear" w:color="auto" w:fill="auto"/>
            <w:noWrap w:val="0"/>
            <w:vAlign w:val="center"/>
          </w:tcPr>
          <w:p w14:paraId="19AA3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本科</w:t>
            </w:r>
          </w:p>
        </w:tc>
        <w:tc>
          <w:tcPr>
            <w:tcW w:w="1353" w:type="dxa"/>
            <w:shd w:val="clear" w:color="auto" w:fill="auto"/>
            <w:noWrap w:val="0"/>
            <w:vAlign w:val="center"/>
          </w:tcPr>
          <w:p w14:paraId="41766B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高级讲师</w:t>
            </w:r>
          </w:p>
        </w:tc>
        <w:tc>
          <w:tcPr>
            <w:tcW w:w="4780" w:type="dxa"/>
            <w:shd w:val="clear" w:color="auto" w:fill="auto"/>
            <w:noWrap w:val="0"/>
            <w:vAlign w:val="center"/>
          </w:tcPr>
          <w:p w14:paraId="4E4113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rPr>
              <w:t>《市场营销》《</w:t>
            </w:r>
            <w:r>
              <w:rPr>
                <w:rFonts w:hint="eastAsia" w:ascii="宋体" w:hAnsi="宋体" w:eastAsia="宋体" w:cs="宋体"/>
                <w:sz w:val="24"/>
                <w:lang w:val="en-US" w:eastAsia="zh-CN"/>
              </w:rPr>
              <w:t>创业教育</w:t>
            </w:r>
            <w:r>
              <w:rPr>
                <w:rFonts w:hint="eastAsia" w:ascii="宋体" w:hAnsi="宋体" w:eastAsia="宋体" w:cs="宋体"/>
                <w:sz w:val="24"/>
              </w:rPr>
              <w:t>》</w:t>
            </w:r>
          </w:p>
        </w:tc>
      </w:tr>
      <w:tr w14:paraId="09D42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02" w:type="dxa"/>
            <w:noWrap w:val="0"/>
            <w:vAlign w:val="center"/>
          </w:tcPr>
          <w:p w14:paraId="573251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688" w:name="_Toc26691"/>
            <w:bookmarkStart w:id="689" w:name="_Toc10716"/>
            <w:bookmarkStart w:id="690" w:name="_Toc26042"/>
            <w:r>
              <w:rPr>
                <w:rFonts w:hint="eastAsia" w:ascii="宋体" w:hAnsi="宋体" w:eastAsia="宋体" w:cs="宋体"/>
                <w:kern w:val="0"/>
                <w:sz w:val="24"/>
                <w:szCs w:val="24"/>
                <w:lang w:val="en-US" w:eastAsia="zh-CN"/>
              </w:rPr>
              <w:t>4</w:t>
            </w:r>
            <w:bookmarkEnd w:id="688"/>
            <w:bookmarkEnd w:id="689"/>
            <w:bookmarkEnd w:id="690"/>
          </w:p>
        </w:tc>
        <w:tc>
          <w:tcPr>
            <w:tcW w:w="1419" w:type="dxa"/>
            <w:shd w:val="clear" w:color="auto" w:fill="auto"/>
            <w:noWrap w:val="0"/>
            <w:vAlign w:val="center"/>
          </w:tcPr>
          <w:p w14:paraId="5E392B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王绍伟</w:t>
            </w:r>
          </w:p>
        </w:tc>
        <w:tc>
          <w:tcPr>
            <w:tcW w:w="1203" w:type="dxa"/>
            <w:shd w:val="clear" w:color="auto" w:fill="auto"/>
            <w:noWrap w:val="0"/>
            <w:vAlign w:val="center"/>
          </w:tcPr>
          <w:p w14:paraId="31BB0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本科</w:t>
            </w:r>
          </w:p>
        </w:tc>
        <w:tc>
          <w:tcPr>
            <w:tcW w:w="1353" w:type="dxa"/>
            <w:shd w:val="clear" w:color="auto" w:fill="auto"/>
            <w:noWrap w:val="0"/>
            <w:vAlign w:val="center"/>
          </w:tcPr>
          <w:p w14:paraId="403099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讲师</w:t>
            </w:r>
          </w:p>
        </w:tc>
        <w:tc>
          <w:tcPr>
            <w:tcW w:w="4780" w:type="dxa"/>
            <w:shd w:val="clear" w:color="auto" w:fill="auto"/>
            <w:noWrap w:val="0"/>
            <w:vAlign w:val="center"/>
          </w:tcPr>
          <w:p w14:paraId="53DA7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rPr>
              <w:t>《素描</w:t>
            </w:r>
            <w:r>
              <w:rPr>
                <w:rFonts w:hint="eastAsia" w:ascii="宋体" w:hAnsi="宋体" w:eastAsia="宋体" w:cs="宋体"/>
                <w:sz w:val="24"/>
                <w:lang w:val="en-US" w:eastAsia="zh-CN"/>
              </w:rPr>
              <w:t>速写</w:t>
            </w:r>
            <w:r>
              <w:rPr>
                <w:rFonts w:hint="eastAsia" w:ascii="宋体" w:hAnsi="宋体" w:eastAsia="宋体" w:cs="宋体"/>
                <w:sz w:val="24"/>
              </w:rPr>
              <w:t>基础》</w:t>
            </w:r>
            <w:r>
              <w:rPr>
                <w:rFonts w:hint="eastAsia" w:ascii="宋体" w:hAnsi="宋体" w:eastAsia="宋体" w:cs="宋体"/>
                <w:sz w:val="24"/>
                <w:lang w:eastAsia="zh-CN"/>
              </w:rPr>
              <w:t>《</w:t>
            </w:r>
            <w:r>
              <w:rPr>
                <w:rFonts w:hint="eastAsia" w:ascii="宋体" w:hAnsi="宋体" w:eastAsia="宋体" w:cs="宋体"/>
                <w:sz w:val="24"/>
                <w:lang w:val="en-US" w:eastAsia="zh-CN"/>
              </w:rPr>
              <w:t>商品图片拍摄与处理》</w:t>
            </w:r>
          </w:p>
        </w:tc>
      </w:tr>
      <w:tr w14:paraId="63E31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02" w:type="dxa"/>
            <w:noWrap w:val="0"/>
            <w:vAlign w:val="center"/>
          </w:tcPr>
          <w:p w14:paraId="1B22F8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691" w:name="_Toc26260"/>
            <w:bookmarkStart w:id="692" w:name="_Toc27229"/>
            <w:bookmarkStart w:id="693" w:name="_Toc9894"/>
            <w:r>
              <w:rPr>
                <w:rFonts w:hint="eastAsia" w:ascii="宋体" w:hAnsi="宋体" w:eastAsia="宋体" w:cs="宋体"/>
                <w:kern w:val="0"/>
                <w:sz w:val="24"/>
                <w:szCs w:val="24"/>
                <w:lang w:val="en-US" w:eastAsia="zh-CN"/>
              </w:rPr>
              <w:t>5</w:t>
            </w:r>
            <w:bookmarkEnd w:id="691"/>
            <w:bookmarkEnd w:id="692"/>
            <w:bookmarkEnd w:id="693"/>
          </w:p>
        </w:tc>
        <w:tc>
          <w:tcPr>
            <w:tcW w:w="1419" w:type="dxa"/>
            <w:shd w:val="clear" w:color="auto" w:fill="auto"/>
            <w:noWrap w:val="0"/>
            <w:vAlign w:val="center"/>
          </w:tcPr>
          <w:p w14:paraId="0F5F0E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吴志腾</w:t>
            </w:r>
          </w:p>
        </w:tc>
        <w:tc>
          <w:tcPr>
            <w:tcW w:w="1203" w:type="dxa"/>
            <w:shd w:val="clear" w:color="auto" w:fill="auto"/>
            <w:noWrap w:val="0"/>
            <w:vAlign w:val="center"/>
          </w:tcPr>
          <w:p w14:paraId="0C706D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本科</w:t>
            </w:r>
          </w:p>
        </w:tc>
        <w:tc>
          <w:tcPr>
            <w:tcW w:w="1353" w:type="dxa"/>
            <w:shd w:val="clear" w:color="auto" w:fill="auto"/>
            <w:noWrap w:val="0"/>
            <w:vAlign w:val="center"/>
          </w:tcPr>
          <w:p w14:paraId="02CB85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讲师</w:t>
            </w:r>
          </w:p>
        </w:tc>
        <w:tc>
          <w:tcPr>
            <w:tcW w:w="4780" w:type="dxa"/>
            <w:shd w:val="clear" w:color="auto" w:fill="auto"/>
            <w:noWrap w:val="0"/>
            <w:vAlign w:val="center"/>
          </w:tcPr>
          <w:p w14:paraId="299D2F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电子商务网页图像制作</w:t>
            </w:r>
            <w:r>
              <w:rPr>
                <w:rFonts w:hint="eastAsia" w:ascii="宋体" w:hAnsi="宋体" w:eastAsia="宋体" w:cs="宋体"/>
                <w:sz w:val="24"/>
              </w:rPr>
              <w:t>》</w:t>
            </w:r>
          </w:p>
          <w:p w14:paraId="03047A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sz w:val="24"/>
              </w:rPr>
              <w:t>《</w:t>
            </w:r>
            <w:r>
              <w:rPr>
                <w:rFonts w:hint="eastAsia" w:ascii="宋体" w:hAnsi="宋体" w:eastAsia="宋体" w:cs="宋体"/>
                <w:sz w:val="24"/>
                <w:lang w:val="en-US" w:eastAsia="zh-CN"/>
              </w:rPr>
              <w:t>电子商务安全技术</w:t>
            </w:r>
            <w:r>
              <w:rPr>
                <w:rFonts w:hint="eastAsia" w:ascii="宋体" w:hAnsi="宋体" w:eastAsia="宋体" w:cs="宋体"/>
                <w:sz w:val="24"/>
              </w:rPr>
              <w:t>》</w:t>
            </w:r>
          </w:p>
        </w:tc>
      </w:tr>
      <w:tr w14:paraId="64E5A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902" w:type="dxa"/>
            <w:noWrap w:val="0"/>
            <w:vAlign w:val="center"/>
          </w:tcPr>
          <w:p w14:paraId="2B2780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694" w:name="_Toc2399"/>
            <w:bookmarkStart w:id="695" w:name="_Toc1267"/>
            <w:bookmarkStart w:id="696" w:name="_Toc31793"/>
            <w:r>
              <w:rPr>
                <w:rFonts w:hint="eastAsia" w:ascii="宋体" w:hAnsi="宋体" w:eastAsia="宋体" w:cs="宋体"/>
                <w:kern w:val="0"/>
                <w:sz w:val="24"/>
                <w:szCs w:val="24"/>
                <w:lang w:val="en-US" w:eastAsia="zh-CN"/>
              </w:rPr>
              <w:t>6</w:t>
            </w:r>
            <w:bookmarkEnd w:id="694"/>
            <w:bookmarkEnd w:id="695"/>
            <w:bookmarkEnd w:id="696"/>
          </w:p>
        </w:tc>
        <w:tc>
          <w:tcPr>
            <w:tcW w:w="1419" w:type="dxa"/>
            <w:shd w:val="clear" w:color="auto" w:fill="auto"/>
            <w:noWrap w:val="0"/>
            <w:vAlign w:val="center"/>
          </w:tcPr>
          <w:p w14:paraId="77F61C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林小芹</w:t>
            </w:r>
          </w:p>
        </w:tc>
        <w:tc>
          <w:tcPr>
            <w:tcW w:w="1203" w:type="dxa"/>
            <w:shd w:val="clear" w:color="auto" w:fill="auto"/>
            <w:noWrap w:val="0"/>
            <w:vAlign w:val="center"/>
          </w:tcPr>
          <w:p w14:paraId="710120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本科</w:t>
            </w:r>
          </w:p>
        </w:tc>
        <w:tc>
          <w:tcPr>
            <w:tcW w:w="1353" w:type="dxa"/>
            <w:shd w:val="clear" w:color="auto" w:fill="auto"/>
            <w:noWrap w:val="0"/>
            <w:vAlign w:val="center"/>
          </w:tcPr>
          <w:p w14:paraId="79CB22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讲师</w:t>
            </w:r>
          </w:p>
        </w:tc>
        <w:tc>
          <w:tcPr>
            <w:tcW w:w="4780" w:type="dxa"/>
            <w:shd w:val="clear" w:color="auto" w:fill="auto"/>
            <w:noWrap w:val="0"/>
            <w:vAlign w:val="center"/>
          </w:tcPr>
          <w:p w14:paraId="099F7A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w:t>
            </w:r>
            <w:r>
              <w:rPr>
                <w:rFonts w:hint="eastAsia" w:ascii="宋体" w:hAnsi="宋体" w:eastAsia="宋体" w:cs="宋体"/>
                <w:sz w:val="24"/>
              </w:rPr>
              <w:t>电子商务会计</w:t>
            </w:r>
            <w:r>
              <w:rPr>
                <w:rFonts w:hint="eastAsia" w:ascii="宋体" w:hAnsi="宋体" w:eastAsia="宋体" w:cs="宋体"/>
                <w:kern w:val="0"/>
                <w:sz w:val="24"/>
                <w:szCs w:val="24"/>
                <w:lang w:val="en-US" w:eastAsia="zh-CN"/>
              </w:rPr>
              <w:t>》《电子商务基础》</w:t>
            </w:r>
          </w:p>
        </w:tc>
      </w:tr>
      <w:tr w14:paraId="55737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02" w:type="dxa"/>
            <w:noWrap w:val="0"/>
            <w:vAlign w:val="center"/>
          </w:tcPr>
          <w:p w14:paraId="3E5F9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697" w:name="_Toc26635"/>
            <w:bookmarkStart w:id="698" w:name="_Toc10742"/>
            <w:bookmarkStart w:id="699" w:name="_Toc12698"/>
            <w:r>
              <w:rPr>
                <w:rFonts w:hint="eastAsia" w:ascii="宋体" w:hAnsi="宋体" w:eastAsia="宋体" w:cs="宋体"/>
                <w:kern w:val="0"/>
                <w:sz w:val="24"/>
                <w:szCs w:val="24"/>
                <w:lang w:val="en-US" w:eastAsia="zh-CN"/>
              </w:rPr>
              <w:t>7</w:t>
            </w:r>
            <w:bookmarkEnd w:id="697"/>
            <w:bookmarkEnd w:id="698"/>
            <w:bookmarkEnd w:id="699"/>
          </w:p>
        </w:tc>
        <w:tc>
          <w:tcPr>
            <w:tcW w:w="1419" w:type="dxa"/>
            <w:shd w:val="clear" w:color="auto" w:fill="auto"/>
            <w:noWrap w:val="0"/>
            <w:vAlign w:val="center"/>
          </w:tcPr>
          <w:p w14:paraId="26BADA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林晴</w:t>
            </w:r>
          </w:p>
        </w:tc>
        <w:tc>
          <w:tcPr>
            <w:tcW w:w="1203" w:type="dxa"/>
            <w:shd w:val="clear" w:color="auto" w:fill="auto"/>
            <w:noWrap w:val="0"/>
            <w:vAlign w:val="center"/>
          </w:tcPr>
          <w:p w14:paraId="1DF7D5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研究生</w:t>
            </w:r>
          </w:p>
        </w:tc>
        <w:tc>
          <w:tcPr>
            <w:tcW w:w="1353" w:type="dxa"/>
            <w:shd w:val="clear" w:color="auto" w:fill="auto"/>
            <w:noWrap w:val="0"/>
            <w:vAlign w:val="center"/>
          </w:tcPr>
          <w:p w14:paraId="505C8D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助理讲师</w:t>
            </w:r>
          </w:p>
        </w:tc>
        <w:tc>
          <w:tcPr>
            <w:tcW w:w="4780" w:type="dxa"/>
            <w:shd w:val="clear" w:color="auto" w:fill="auto"/>
            <w:noWrap w:val="0"/>
            <w:vAlign w:val="center"/>
          </w:tcPr>
          <w:p w14:paraId="72819D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《沙盘模拟企业经营》</w:t>
            </w:r>
          </w:p>
          <w:p w14:paraId="4BDCF5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《物流仓储业务与管理》</w:t>
            </w:r>
          </w:p>
        </w:tc>
      </w:tr>
      <w:tr w14:paraId="5E2B9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902" w:type="dxa"/>
            <w:noWrap w:val="0"/>
            <w:vAlign w:val="center"/>
          </w:tcPr>
          <w:p w14:paraId="5323EF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700" w:name="_Toc23613"/>
            <w:bookmarkStart w:id="701" w:name="_Toc18260"/>
            <w:bookmarkStart w:id="702" w:name="_Toc30606"/>
            <w:r>
              <w:rPr>
                <w:rFonts w:hint="eastAsia" w:ascii="宋体" w:hAnsi="宋体" w:eastAsia="宋体" w:cs="宋体"/>
                <w:kern w:val="0"/>
                <w:sz w:val="24"/>
                <w:szCs w:val="24"/>
                <w:lang w:val="en-US" w:eastAsia="zh-CN"/>
              </w:rPr>
              <w:t>8</w:t>
            </w:r>
            <w:bookmarkEnd w:id="700"/>
            <w:bookmarkEnd w:id="701"/>
            <w:bookmarkEnd w:id="702"/>
          </w:p>
        </w:tc>
        <w:tc>
          <w:tcPr>
            <w:tcW w:w="1419" w:type="dxa"/>
            <w:shd w:val="clear" w:color="auto" w:fill="auto"/>
            <w:noWrap w:val="0"/>
            <w:vAlign w:val="center"/>
          </w:tcPr>
          <w:p w14:paraId="7B41CB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张素梅</w:t>
            </w:r>
          </w:p>
        </w:tc>
        <w:tc>
          <w:tcPr>
            <w:tcW w:w="1203" w:type="dxa"/>
            <w:shd w:val="clear" w:color="auto" w:fill="auto"/>
            <w:noWrap w:val="0"/>
            <w:vAlign w:val="center"/>
          </w:tcPr>
          <w:p w14:paraId="5E39B2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本科</w:t>
            </w:r>
          </w:p>
        </w:tc>
        <w:tc>
          <w:tcPr>
            <w:tcW w:w="1353" w:type="dxa"/>
            <w:shd w:val="clear" w:color="auto" w:fill="auto"/>
            <w:noWrap w:val="0"/>
            <w:vAlign w:val="center"/>
          </w:tcPr>
          <w:p w14:paraId="281BE6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讲师</w:t>
            </w:r>
          </w:p>
        </w:tc>
        <w:tc>
          <w:tcPr>
            <w:tcW w:w="4780" w:type="dxa"/>
            <w:shd w:val="clear" w:color="auto" w:fill="auto"/>
            <w:noWrap w:val="0"/>
            <w:vAlign w:val="center"/>
          </w:tcPr>
          <w:p w14:paraId="5D480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《市场营销》</w:t>
            </w:r>
          </w:p>
        </w:tc>
      </w:tr>
      <w:tr w14:paraId="66E3E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02" w:type="dxa"/>
            <w:noWrap w:val="0"/>
            <w:vAlign w:val="center"/>
          </w:tcPr>
          <w:p w14:paraId="18568F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703" w:name="_Toc13769"/>
            <w:bookmarkStart w:id="704" w:name="_Toc21703"/>
            <w:bookmarkStart w:id="705" w:name="_Toc1205"/>
            <w:r>
              <w:rPr>
                <w:rFonts w:hint="eastAsia" w:ascii="宋体" w:hAnsi="宋体" w:eastAsia="宋体" w:cs="宋体"/>
                <w:kern w:val="0"/>
                <w:sz w:val="24"/>
                <w:szCs w:val="24"/>
                <w:lang w:val="en-US" w:eastAsia="zh-CN"/>
              </w:rPr>
              <w:t>9</w:t>
            </w:r>
            <w:bookmarkEnd w:id="703"/>
            <w:bookmarkEnd w:id="704"/>
            <w:bookmarkEnd w:id="705"/>
          </w:p>
        </w:tc>
        <w:tc>
          <w:tcPr>
            <w:tcW w:w="1419" w:type="dxa"/>
            <w:shd w:val="clear" w:color="auto" w:fill="auto"/>
            <w:noWrap w:val="0"/>
            <w:vAlign w:val="center"/>
          </w:tcPr>
          <w:p w14:paraId="4D20B7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吴亦钒</w:t>
            </w:r>
          </w:p>
        </w:tc>
        <w:tc>
          <w:tcPr>
            <w:tcW w:w="1203" w:type="dxa"/>
            <w:shd w:val="clear" w:color="auto" w:fill="auto"/>
            <w:noWrap w:val="0"/>
            <w:vAlign w:val="center"/>
          </w:tcPr>
          <w:p w14:paraId="11D6F0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本科</w:t>
            </w:r>
          </w:p>
        </w:tc>
        <w:tc>
          <w:tcPr>
            <w:tcW w:w="1353" w:type="dxa"/>
            <w:shd w:val="clear" w:color="auto" w:fill="auto"/>
            <w:noWrap w:val="0"/>
            <w:vAlign w:val="center"/>
          </w:tcPr>
          <w:p w14:paraId="09A2E1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sz w:val="24"/>
              </w:rPr>
            </w:pPr>
            <w:r>
              <w:rPr>
                <w:rFonts w:hint="eastAsia" w:ascii="宋体" w:hAnsi="宋体" w:eastAsia="宋体" w:cs="宋体"/>
                <w:sz w:val="24"/>
              </w:rPr>
              <w:t>二级实习</w:t>
            </w:r>
          </w:p>
          <w:p w14:paraId="48ADB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rPr>
              <w:t>指导教师</w:t>
            </w:r>
          </w:p>
        </w:tc>
        <w:tc>
          <w:tcPr>
            <w:tcW w:w="4780" w:type="dxa"/>
            <w:shd w:val="clear" w:color="auto" w:fill="auto"/>
            <w:noWrap w:val="0"/>
            <w:vAlign w:val="center"/>
          </w:tcPr>
          <w:p w14:paraId="6A325F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《电子商务师》</w:t>
            </w:r>
          </w:p>
        </w:tc>
      </w:tr>
      <w:tr w14:paraId="230A8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902" w:type="dxa"/>
            <w:noWrap w:val="0"/>
            <w:vAlign w:val="center"/>
          </w:tcPr>
          <w:p w14:paraId="4B5A4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706" w:name="_Toc26332"/>
            <w:bookmarkStart w:id="707" w:name="_Toc20217"/>
            <w:bookmarkStart w:id="708" w:name="_Toc7869"/>
            <w:r>
              <w:rPr>
                <w:rFonts w:hint="eastAsia" w:ascii="宋体" w:hAnsi="宋体" w:eastAsia="宋体" w:cs="宋体"/>
                <w:kern w:val="0"/>
                <w:sz w:val="24"/>
                <w:szCs w:val="24"/>
                <w:lang w:val="en-US" w:eastAsia="zh-CN"/>
              </w:rPr>
              <w:t>10</w:t>
            </w:r>
            <w:bookmarkEnd w:id="706"/>
            <w:bookmarkEnd w:id="707"/>
            <w:bookmarkEnd w:id="708"/>
          </w:p>
        </w:tc>
        <w:tc>
          <w:tcPr>
            <w:tcW w:w="1419" w:type="dxa"/>
            <w:shd w:val="clear" w:color="auto" w:fill="auto"/>
            <w:noWrap w:val="0"/>
            <w:vAlign w:val="center"/>
          </w:tcPr>
          <w:p w14:paraId="5E7A8B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林萍萍</w:t>
            </w:r>
          </w:p>
        </w:tc>
        <w:tc>
          <w:tcPr>
            <w:tcW w:w="1203" w:type="dxa"/>
            <w:shd w:val="clear" w:color="auto" w:fill="auto"/>
            <w:noWrap w:val="0"/>
            <w:vAlign w:val="center"/>
          </w:tcPr>
          <w:p w14:paraId="72A108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本科</w:t>
            </w:r>
          </w:p>
        </w:tc>
        <w:tc>
          <w:tcPr>
            <w:tcW w:w="1353" w:type="dxa"/>
            <w:shd w:val="clear" w:color="auto" w:fill="auto"/>
            <w:noWrap w:val="0"/>
            <w:vAlign w:val="center"/>
          </w:tcPr>
          <w:p w14:paraId="4AFB0C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sz w:val="24"/>
              </w:rPr>
              <w:t>级实习</w:t>
            </w:r>
          </w:p>
          <w:p w14:paraId="1A4CD7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rPr>
              <w:t>指导教师</w:t>
            </w:r>
          </w:p>
        </w:tc>
        <w:tc>
          <w:tcPr>
            <w:tcW w:w="4780" w:type="dxa"/>
            <w:shd w:val="clear" w:color="auto" w:fill="auto"/>
            <w:noWrap w:val="0"/>
            <w:vAlign w:val="center"/>
          </w:tcPr>
          <w:p w14:paraId="277E85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rPr>
              <w:t>《</w:t>
            </w:r>
            <w:r>
              <w:rPr>
                <w:rFonts w:hint="eastAsia" w:ascii="宋体" w:hAnsi="宋体" w:eastAsia="宋体" w:cs="宋体"/>
                <w:sz w:val="24"/>
                <w:lang w:val="en-US" w:eastAsia="zh-CN"/>
              </w:rPr>
              <w:t>电子商务网页图像制作》《客户服务》</w:t>
            </w:r>
          </w:p>
        </w:tc>
      </w:tr>
      <w:tr w14:paraId="28D55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02" w:type="dxa"/>
            <w:noWrap w:val="0"/>
            <w:vAlign w:val="center"/>
          </w:tcPr>
          <w:p w14:paraId="0C348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kern w:val="0"/>
                <w:sz w:val="24"/>
                <w:szCs w:val="24"/>
                <w:lang w:val="en-US" w:eastAsia="zh-CN"/>
              </w:rPr>
            </w:pPr>
            <w:bookmarkStart w:id="709" w:name="_Toc13680"/>
            <w:bookmarkStart w:id="710" w:name="_Toc1125"/>
            <w:bookmarkStart w:id="711" w:name="_Toc25851"/>
            <w:r>
              <w:rPr>
                <w:rFonts w:hint="eastAsia" w:ascii="宋体" w:hAnsi="宋体" w:eastAsia="宋体" w:cs="宋体"/>
                <w:kern w:val="0"/>
                <w:sz w:val="24"/>
                <w:szCs w:val="24"/>
                <w:lang w:val="en-US" w:eastAsia="zh-CN"/>
              </w:rPr>
              <w:t>11</w:t>
            </w:r>
            <w:bookmarkEnd w:id="709"/>
            <w:bookmarkEnd w:id="710"/>
            <w:bookmarkEnd w:id="711"/>
          </w:p>
        </w:tc>
        <w:tc>
          <w:tcPr>
            <w:tcW w:w="1419" w:type="dxa"/>
            <w:shd w:val="clear" w:color="auto" w:fill="auto"/>
            <w:noWrap w:val="0"/>
            <w:vAlign w:val="center"/>
          </w:tcPr>
          <w:p w14:paraId="35243E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陈伟</w:t>
            </w:r>
          </w:p>
        </w:tc>
        <w:tc>
          <w:tcPr>
            <w:tcW w:w="1203" w:type="dxa"/>
            <w:shd w:val="clear" w:color="auto" w:fill="auto"/>
            <w:noWrap w:val="0"/>
            <w:vAlign w:val="center"/>
          </w:tcPr>
          <w:p w14:paraId="6E6379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研究生</w:t>
            </w:r>
          </w:p>
        </w:tc>
        <w:tc>
          <w:tcPr>
            <w:tcW w:w="1353" w:type="dxa"/>
            <w:shd w:val="clear" w:color="auto" w:fill="auto"/>
            <w:noWrap w:val="0"/>
            <w:vAlign w:val="center"/>
          </w:tcPr>
          <w:p w14:paraId="3D34FF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sz w:val="24"/>
              </w:rPr>
            </w:pPr>
            <w:r>
              <w:rPr>
                <w:rFonts w:hint="eastAsia" w:ascii="宋体" w:hAnsi="宋体" w:eastAsia="宋体" w:cs="宋体"/>
                <w:sz w:val="24"/>
              </w:rPr>
              <w:t>二级实习</w:t>
            </w:r>
          </w:p>
          <w:p w14:paraId="2D5AD1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rPr>
              <w:t>指导教师</w:t>
            </w:r>
          </w:p>
        </w:tc>
        <w:tc>
          <w:tcPr>
            <w:tcW w:w="4780" w:type="dxa"/>
            <w:shd w:val="clear" w:color="auto" w:fill="auto"/>
            <w:noWrap w:val="0"/>
            <w:vAlign w:val="center"/>
          </w:tcPr>
          <w:p w14:paraId="623AE0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《网店推广》</w:t>
            </w:r>
            <w:r>
              <w:rPr>
                <w:rFonts w:hint="eastAsia" w:ascii="宋体" w:hAnsi="宋体" w:eastAsia="宋体" w:cs="宋体"/>
                <w:sz w:val="24"/>
              </w:rPr>
              <w:t>《</w:t>
            </w:r>
            <w:r>
              <w:rPr>
                <w:rFonts w:hint="eastAsia" w:ascii="宋体" w:hAnsi="宋体" w:eastAsia="宋体" w:cs="宋体"/>
                <w:sz w:val="24"/>
                <w:lang w:val="en-US" w:eastAsia="zh-CN"/>
              </w:rPr>
              <w:t>电子商务网页图像制作》</w:t>
            </w:r>
          </w:p>
        </w:tc>
      </w:tr>
    </w:tbl>
    <w:p w14:paraId="0932F72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kern w:val="0"/>
          <w:sz w:val="24"/>
          <w:szCs w:val="24"/>
          <w:lang w:val="en-US" w:eastAsia="zh-CN"/>
        </w:rPr>
      </w:pPr>
      <w:bookmarkStart w:id="712" w:name="_Toc14126"/>
      <w:r>
        <w:rPr>
          <w:rFonts w:hint="eastAsia" w:ascii="宋体" w:hAnsi="宋体" w:eastAsia="宋体" w:cs="宋体"/>
          <w:b/>
          <w:bCs/>
          <w:kern w:val="0"/>
          <w:sz w:val="24"/>
          <w:szCs w:val="24"/>
          <w:lang w:val="en-US" w:eastAsia="zh-CN"/>
        </w:rPr>
        <w:t>教学设施</w:t>
      </w:r>
      <w:bookmarkEnd w:id="712"/>
    </w:p>
    <w:p w14:paraId="39E59F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根据本专业技能课程教学与综合实训项目提出的职业能力训练要求，电子商务专业配备实训室进行基础教学和实训，实训开出率达 100%。</w:t>
      </w:r>
    </w:p>
    <w:p w14:paraId="28FC6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rPr>
      </w:pPr>
    </w:p>
    <w:p w14:paraId="641145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1.校内实训条件</w:t>
      </w:r>
    </w:p>
    <w:p w14:paraId="0C5DF7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实际设备和实训场地应满足实践教学计划基本要求，支撑实践教学计划所必需的校内实训基地。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752"/>
        <w:gridCol w:w="2025"/>
        <w:gridCol w:w="2310"/>
        <w:gridCol w:w="3143"/>
      </w:tblGrid>
      <w:tr w14:paraId="7600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529048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kern w:val="0"/>
                <w:sz w:val="24"/>
                <w:szCs w:val="24"/>
                <w:vertAlign w:val="baseline"/>
                <w:lang w:val="en-US" w:eastAsia="zh-CN"/>
              </w:rPr>
            </w:pPr>
            <w:bookmarkStart w:id="713" w:name="_Toc14189"/>
            <w:bookmarkStart w:id="714" w:name="_Toc20864"/>
            <w:bookmarkStart w:id="715" w:name="_Toc19127"/>
            <w:r>
              <w:rPr>
                <w:rFonts w:hint="eastAsia" w:ascii="宋体" w:hAnsi="宋体" w:eastAsia="宋体" w:cs="宋体"/>
                <w:b/>
                <w:bCs/>
                <w:spacing w:val="-1"/>
                <w:sz w:val="24"/>
                <w:szCs w:val="24"/>
              </w:rPr>
              <w:t>序号</w:t>
            </w:r>
            <w:bookmarkEnd w:id="713"/>
            <w:bookmarkEnd w:id="714"/>
            <w:bookmarkEnd w:id="715"/>
          </w:p>
        </w:tc>
        <w:tc>
          <w:tcPr>
            <w:tcW w:w="1752" w:type="dxa"/>
            <w:vAlign w:val="center"/>
          </w:tcPr>
          <w:p w14:paraId="5CDBE9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kern w:val="0"/>
                <w:sz w:val="24"/>
                <w:szCs w:val="24"/>
                <w:vertAlign w:val="baseline"/>
                <w:lang w:val="en-US" w:eastAsia="zh-CN"/>
              </w:rPr>
            </w:pPr>
            <w:bookmarkStart w:id="716" w:name="_Toc25926"/>
            <w:bookmarkStart w:id="717" w:name="_Toc17974"/>
            <w:bookmarkStart w:id="718" w:name="_Toc34"/>
            <w:r>
              <w:rPr>
                <w:rFonts w:hint="eastAsia" w:ascii="宋体" w:hAnsi="宋体" w:eastAsia="宋体" w:cs="宋体"/>
                <w:b/>
                <w:bCs/>
                <w:spacing w:val="-4"/>
                <w:sz w:val="24"/>
                <w:szCs w:val="24"/>
              </w:rPr>
              <w:t>实训</w:t>
            </w:r>
            <w:r>
              <w:rPr>
                <w:rFonts w:hint="eastAsia" w:ascii="宋体" w:hAnsi="宋体" w:eastAsia="宋体" w:cs="宋体"/>
                <w:b/>
                <w:bCs/>
                <w:spacing w:val="-5"/>
                <w:sz w:val="24"/>
                <w:szCs w:val="24"/>
              </w:rPr>
              <w:t>室名称</w:t>
            </w:r>
            <w:bookmarkEnd w:id="716"/>
            <w:bookmarkEnd w:id="717"/>
            <w:bookmarkEnd w:id="718"/>
          </w:p>
        </w:tc>
        <w:tc>
          <w:tcPr>
            <w:tcW w:w="2025" w:type="dxa"/>
            <w:vAlign w:val="center"/>
          </w:tcPr>
          <w:p w14:paraId="526534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kern w:val="0"/>
                <w:sz w:val="24"/>
                <w:szCs w:val="24"/>
                <w:vertAlign w:val="baseline"/>
                <w:lang w:val="en-US" w:eastAsia="zh-CN"/>
              </w:rPr>
            </w:pPr>
            <w:bookmarkStart w:id="719" w:name="_Toc19291"/>
            <w:bookmarkStart w:id="720" w:name="_Toc27764"/>
            <w:bookmarkStart w:id="721" w:name="_Toc8546"/>
            <w:r>
              <w:rPr>
                <w:rFonts w:hint="eastAsia" w:ascii="宋体" w:hAnsi="宋体" w:eastAsia="宋体" w:cs="宋体"/>
                <w:b/>
                <w:bCs/>
                <w:kern w:val="0"/>
                <w:sz w:val="24"/>
                <w:szCs w:val="24"/>
                <w:vertAlign w:val="baseline"/>
                <w:lang w:val="en-US" w:eastAsia="zh-CN"/>
              </w:rPr>
              <w:t>主要实验（训）设备名称</w:t>
            </w:r>
            <w:bookmarkEnd w:id="719"/>
            <w:bookmarkEnd w:id="720"/>
            <w:bookmarkEnd w:id="721"/>
          </w:p>
        </w:tc>
        <w:tc>
          <w:tcPr>
            <w:tcW w:w="2310" w:type="dxa"/>
            <w:vAlign w:val="center"/>
          </w:tcPr>
          <w:p w14:paraId="0DDA41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b/>
                <w:bCs/>
                <w:kern w:val="0"/>
                <w:sz w:val="24"/>
                <w:szCs w:val="24"/>
                <w:vertAlign w:val="baseline"/>
                <w:lang w:val="en-US" w:eastAsia="zh-CN"/>
              </w:rPr>
            </w:pPr>
            <w:r>
              <w:rPr>
                <w:rFonts w:hint="eastAsia" w:ascii="宋体" w:hAnsi="宋体" w:eastAsia="宋体" w:cs="宋体"/>
                <w:b/>
                <w:bCs/>
                <w:spacing w:val="-7"/>
                <w:sz w:val="24"/>
                <w:szCs w:val="24"/>
                <w:lang w:val="en-US" w:eastAsia="zh-CN"/>
              </w:rPr>
              <w:t>实训课程</w:t>
            </w:r>
          </w:p>
        </w:tc>
        <w:tc>
          <w:tcPr>
            <w:tcW w:w="3143" w:type="dxa"/>
            <w:vAlign w:val="center"/>
          </w:tcPr>
          <w:p w14:paraId="039A7B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kern w:val="0"/>
                <w:sz w:val="24"/>
                <w:szCs w:val="24"/>
                <w:vertAlign w:val="baseline"/>
                <w:lang w:val="en-US" w:eastAsia="zh-CN"/>
              </w:rPr>
            </w:pPr>
            <w:bookmarkStart w:id="722" w:name="_Toc27629"/>
            <w:bookmarkStart w:id="723" w:name="_Toc28160"/>
            <w:bookmarkStart w:id="724" w:name="_Toc7499"/>
            <w:r>
              <w:rPr>
                <w:rFonts w:hint="eastAsia" w:ascii="宋体" w:hAnsi="宋体" w:eastAsia="宋体" w:cs="宋体"/>
                <w:b/>
                <w:bCs/>
                <w:kern w:val="0"/>
                <w:sz w:val="24"/>
                <w:szCs w:val="24"/>
                <w:vertAlign w:val="baseline"/>
                <w:lang w:val="en-US" w:eastAsia="zh-CN"/>
              </w:rPr>
              <w:t>实验实训室功能</w:t>
            </w:r>
            <w:bookmarkEnd w:id="722"/>
            <w:bookmarkEnd w:id="723"/>
            <w:bookmarkEnd w:id="724"/>
          </w:p>
          <w:p w14:paraId="018D93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kern w:val="0"/>
                <w:sz w:val="24"/>
                <w:szCs w:val="24"/>
                <w:vertAlign w:val="baseline"/>
                <w:lang w:val="en-US" w:eastAsia="zh-CN"/>
              </w:rPr>
            </w:pPr>
            <w:bookmarkStart w:id="725" w:name="_Toc26684"/>
            <w:bookmarkStart w:id="726" w:name="_Toc28022"/>
            <w:bookmarkStart w:id="727" w:name="_Toc6145"/>
            <w:r>
              <w:rPr>
                <w:rFonts w:hint="eastAsia" w:ascii="宋体" w:hAnsi="宋体" w:eastAsia="宋体" w:cs="宋体"/>
                <w:b/>
                <w:bCs/>
                <w:kern w:val="0"/>
                <w:sz w:val="24"/>
                <w:szCs w:val="24"/>
                <w:vertAlign w:val="baseline"/>
                <w:lang w:val="en-US" w:eastAsia="zh-CN"/>
              </w:rPr>
              <w:t>（承担课程与实训实习项目）</w:t>
            </w:r>
            <w:bookmarkEnd w:id="725"/>
            <w:bookmarkEnd w:id="726"/>
            <w:bookmarkEnd w:id="727"/>
          </w:p>
        </w:tc>
      </w:tr>
      <w:tr w14:paraId="4302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Align w:val="center"/>
          </w:tcPr>
          <w:p w14:paraId="60797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kern w:val="0"/>
                <w:sz w:val="24"/>
                <w:szCs w:val="24"/>
                <w:vertAlign w:val="baseline"/>
                <w:lang w:val="en-US" w:eastAsia="zh-CN"/>
              </w:rPr>
            </w:pPr>
            <w:bookmarkStart w:id="728" w:name="_Toc21203"/>
            <w:bookmarkStart w:id="729" w:name="_Toc14078"/>
            <w:bookmarkStart w:id="730" w:name="_Toc31161"/>
            <w:r>
              <w:rPr>
                <w:rFonts w:hint="eastAsia" w:ascii="宋体" w:hAnsi="宋体" w:eastAsia="宋体" w:cs="宋体"/>
                <w:kern w:val="0"/>
                <w:sz w:val="24"/>
                <w:szCs w:val="24"/>
                <w:vertAlign w:val="baseline"/>
                <w:lang w:val="en-US" w:eastAsia="zh-CN"/>
              </w:rPr>
              <w:t>1</w:t>
            </w:r>
            <w:bookmarkEnd w:id="728"/>
            <w:bookmarkEnd w:id="729"/>
            <w:bookmarkEnd w:id="730"/>
          </w:p>
        </w:tc>
        <w:tc>
          <w:tcPr>
            <w:tcW w:w="1752" w:type="dxa"/>
            <w:vAlign w:val="center"/>
          </w:tcPr>
          <w:p w14:paraId="532880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视觉传媒</w:t>
            </w:r>
          </w:p>
          <w:p w14:paraId="31104A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kern w:val="0"/>
                <w:sz w:val="24"/>
                <w:szCs w:val="24"/>
                <w:vertAlign w:val="baseline"/>
                <w:lang w:val="en-US" w:eastAsia="zh-CN"/>
              </w:rPr>
            </w:pPr>
            <w:bookmarkStart w:id="731" w:name="_Toc21088"/>
            <w:bookmarkStart w:id="732" w:name="_Toc4689"/>
            <w:bookmarkStart w:id="733" w:name="_Toc29047"/>
            <w:r>
              <w:rPr>
                <w:rFonts w:hint="eastAsia" w:ascii="宋体" w:hAnsi="宋体" w:eastAsia="宋体" w:cs="宋体"/>
                <w:kern w:val="0"/>
                <w:sz w:val="24"/>
                <w:szCs w:val="24"/>
                <w:vertAlign w:val="baseline"/>
                <w:lang w:val="en-US" w:eastAsia="zh-CN"/>
              </w:rPr>
              <w:t>实训室</w:t>
            </w:r>
            <w:bookmarkEnd w:id="731"/>
            <w:bookmarkEnd w:id="732"/>
            <w:bookmarkEnd w:id="733"/>
          </w:p>
        </w:tc>
        <w:tc>
          <w:tcPr>
            <w:tcW w:w="2025" w:type="dxa"/>
            <w:vAlign w:val="center"/>
          </w:tcPr>
          <w:p w14:paraId="1DC5B4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图形图像处理器、</w:t>
            </w:r>
          </w:p>
          <w:p w14:paraId="1A34FA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商品展示架及商品、教学触控一体机、单反相机、商品摄影套装、人像摄影套装、直播设备等</w:t>
            </w:r>
          </w:p>
        </w:tc>
        <w:tc>
          <w:tcPr>
            <w:tcW w:w="2310" w:type="dxa"/>
            <w:vAlign w:val="center"/>
          </w:tcPr>
          <w:p w14:paraId="3967B7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《商品图片</w:t>
            </w:r>
          </w:p>
          <w:p w14:paraId="0D282F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拍摄与处理》</w:t>
            </w:r>
          </w:p>
        </w:tc>
        <w:tc>
          <w:tcPr>
            <w:tcW w:w="3143" w:type="dxa"/>
            <w:vAlign w:val="center"/>
          </w:tcPr>
          <w:p w14:paraId="32ED59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 xml:space="preserve">1.商品拍摄与图片处理实训 </w:t>
            </w:r>
          </w:p>
          <w:p w14:paraId="1E67B4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2.新媒体营销实训</w:t>
            </w:r>
          </w:p>
        </w:tc>
      </w:tr>
      <w:tr w14:paraId="08F7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Align w:val="center"/>
          </w:tcPr>
          <w:p w14:paraId="22B901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kern w:val="0"/>
                <w:sz w:val="24"/>
                <w:szCs w:val="24"/>
                <w:vertAlign w:val="baseline"/>
                <w:lang w:val="en-US" w:eastAsia="zh-CN"/>
              </w:rPr>
            </w:pPr>
            <w:bookmarkStart w:id="734" w:name="_Toc31554"/>
            <w:bookmarkStart w:id="735" w:name="_Toc22392"/>
            <w:bookmarkStart w:id="736" w:name="_Toc1694"/>
            <w:r>
              <w:rPr>
                <w:rFonts w:hint="eastAsia" w:ascii="宋体" w:hAnsi="宋体" w:eastAsia="宋体" w:cs="宋体"/>
                <w:kern w:val="0"/>
                <w:sz w:val="24"/>
                <w:szCs w:val="24"/>
                <w:vertAlign w:val="baseline"/>
                <w:lang w:val="en-US" w:eastAsia="zh-CN"/>
              </w:rPr>
              <w:t>2</w:t>
            </w:r>
            <w:bookmarkEnd w:id="734"/>
            <w:bookmarkEnd w:id="735"/>
            <w:bookmarkEnd w:id="736"/>
          </w:p>
        </w:tc>
        <w:tc>
          <w:tcPr>
            <w:tcW w:w="1752" w:type="dxa"/>
            <w:vAlign w:val="center"/>
          </w:tcPr>
          <w:p w14:paraId="4C9315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0"/>
                <w:sz w:val="24"/>
                <w:szCs w:val="24"/>
                <w:vertAlign w:val="baseline"/>
                <w:lang w:val="en-US" w:eastAsia="zh-CN"/>
              </w:rPr>
            </w:pPr>
            <w:bookmarkStart w:id="737" w:name="_Toc15765"/>
            <w:bookmarkStart w:id="738" w:name="_Toc8669"/>
            <w:bookmarkStart w:id="739" w:name="_Toc4682"/>
            <w:r>
              <w:rPr>
                <w:rFonts w:hint="eastAsia" w:ascii="宋体" w:hAnsi="宋体" w:eastAsia="宋体" w:cs="宋体"/>
                <w:kern w:val="0"/>
                <w:sz w:val="24"/>
                <w:szCs w:val="24"/>
                <w:vertAlign w:val="baseline"/>
                <w:lang w:val="en-US" w:eastAsia="zh-CN"/>
              </w:rPr>
              <w:t>企业模拟</w:t>
            </w:r>
            <w:bookmarkEnd w:id="737"/>
            <w:bookmarkEnd w:id="738"/>
            <w:bookmarkEnd w:id="739"/>
            <w:bookmarkStart w:id="740" w:name="_Toc15360"/>
            <w:bookmarkStart w:id="741" w:name="_Toc4984"/>
            <w:bookmarkStart w:id="742" w:name="_Toc574"/>
            <w:r>
              <w:rPr>
                <w:rFonts w:hint="eastAsia" w:ascii="宋体" w:hAnsi="宋体" w:eastAsia="宋体" w:cs="宋体"/>
                <w:kern w:val="0"/>
                <w:sz w:val="24"/>
                <w:szCs w:val="24"/>
                <w:vertAlign w:val="baseline"/>
                <w:lang w:val="en-US" w:eastAsia="zh-CN"/>
              </w:rPr>
              <w:t>沙盘实训中心</w:t>
            </w:r>
            <w:bookmarkEnd w:id="740"/>
            <w:bookmarkEnd w:id="741"/>
            <w:bookmarkEnd w:id="742"/>
          </w:p>
        </w:tc>
        <w:tc>
          <w:tcPr>
            <w:tcW w:w="2025" w:type="dxa"/>
            <w:vAlign w:val="center"/>
          </w:tcPr>
          <w:p w14:paraId="1A6956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vertAlign w:val="baseline"/>
                <w:lang w:val="en-US" w:eastAsia="zh-CN"/>
              </w:rPr>
            </w:pPr>
            <w:bookmarkStart w:id="743" w:name="_Toc25297"/>
            <w:bookmarkStart w:id="744" w:name="_Toc14439"/>
            <w:bookmarkStart w:id="745" w:name="_Toc19760"/>
            <w:r>
              <w:rPr>
                <w:rFonts w:hint="eastAsia" w:ascii="宋体" w:hAnsi="宋体" w:eastAsia="宋体" w:cs="宋体"/>
                <w:kern w:val="0"/>
                <w:sz w:val="24"/>
                <w:szCs w:val="24"/>
                <w:vertAlign w:val="baseline"/>
                <w:lang w:val="en-US" w:eastAsia="zh-CN"/>
              </w:rPr>
              <w:t>沙盘系统</w:t>
            </w:r>
            <w:bookmarkEnd w:id="743"/>
            <w:bookmarkEnd w:id="744"/>
            <w:bookmarkEnd w:id="745"/>
          </w:p>
          <w:p w14:paraId="49A36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kern w:val="0"/>
                <w:sz w:val="24"/>
                <w:szCs w:val="24"/>
                <w:vertAlign w:val="baseline"/>
                <w:lang w:val="en-US" w:eastAsia="zh-CN" w:bidi="ar-SA"/>
              </w:rPr>
            </w:pPr>
            <w:bookmarkStart w:id="746" w:name="_Toc24774"/>
            <w:bookmarkStart w:id="747" w:name="_Toc11061"/>
            <w:bookmarkStart w:id="748" w:name="_Toc7747"/>
            <w:r>
              <w:rPr>
                <w:rFonts w:hint="eastAsia" w:ascii="宋体" w:hAnsi="宋体" w:eastAsia="宋体" w:cs="宋体"/>
                <w:kern w:val="0"/>
                <w:sz w:val="24"/>
                <w:szCs w:val="24"/>
                <w:vertAlign w:val="baseline"/>
                <w:lang w:val="en-US" w:eastAsia="zh-CN"/>
              </w:rPr>
              <w:t>沙盘工具</w:t>
            </w:r>
            <w:bookmarkEnd w:id="746"/>
            <w:bookmarkEnd w:id="747"/>
            <w:bookmarkEnd w:id="748"/>
          </w:p>
        </w:tc>
        <w:tc>
          <w:tcPr>
            <w:tcW w:w="2310" w:type="dxa"/>
            <w:vAlign w:val="center"/>
          </w:tcPr>
          <w:p w14:paraId="4F0EE8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《企业沙盘模拟》</w:t>
            </w:r>
          </w:p>
        </w:tc>
        <w:tc>
          <w:tcPr>
            <w:tcW w:w="3143" w:type="dxa"/>
            <w:vAlign w:val="center"/>
          </w:tcPr>
          <w:p w14:paraId="7B95CE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kern w:val="0"/>
                <w:sz w:val="24"/>
                <w:szCs w:val="24"/>
                <w:vertAlign w:val="baseline"/>
                <w:lang w:val="en-US" w:eastAsia="zh-CN"/>
              </w:rPr>
            </w:pPr>
            <w:bookmarkStart w:id="749" w:name="_Toc478"/>
            <w:bookmarkStart w:id="750" w:name="_Toc14631"/>
            <w:bookmarkStart w:id="751" w:name="_Toc32449"/>
            <w:r>
              <w:rPr>
                <w:rFonts w:hint="eastAsia" w:ascii="宋体" w:hAnsi="宋体" w:eastAsia="宋体" w:cs="宋体"/>
                <w:kern w:val="0"/>
                <w:sz w:val="24"/>
                <w:szCs w:val="24"/>
                <w:vertAlign w:val="baseline"/>
                <w:lang w:val="en-US" w:eastAsia="zh-CN"/>
              </w:rPr>
              <w:t>ERP沙盘模拟企业经营演练</w:t>
            </w:r>
            <w:bookmarkEnd w:id="749"/>
            <w:bookmarkEnd w:id="750"/>
            <w:bookmarkEnd w:id="751"/>
          </w:p>
        </w:tc>
      </w:tr>
      <w:tr w14:paraId="3F97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Align w:val="center"/>
          </w:tcPr>
          <w:p w14:paraId="004064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kern w:val="0"/>
                <w:sz w:val="24"/>
                <w:szCs w:val="24"/>
                <w:vertAlign w:val="baseline"/>
                <w:lang w:val="en-US" w:eastAsia="zh-CN"/>
              </w:rPr>
            </w:pPr>
            <w:bookmarkStart w:id="752" w:name="_Toc8975"/>
            <w:bookmarkStart w:id="753" w:name="_Toc29335"/>
            <w:bookmarkStart w:id="754" w:name="_Toc23614"/>
            <w:r>
              <w:rPr>
                <w:rFonts w:hint="eastAsia" w:ascii="宋体" w:hAnsi="宋体" w:eastAsia="宋体" w:cs="宋体"/>
                <w:kern w:val="0"/>
                <w:sz w:val="24"/>
                <w:szCs w:val="24"/>
                <w:vertAlign w:val="baseline"/>
                <w:lang w:val="en-US" w:eastAsia="zh-CN"/>
              </w:rPr>
              <w:t>3</w:t>
            </w:r>
            <w:bookmarkEnd w:id="752"/>
            <w:bookmarkEnd w:id="753"/>
            <w:bookmarkEnd w:id="754"/>
          </w:p>
        </w:tc>
        <w:tc>
          <w:tcPr>
            <w:tcW w:w="1752" w:type="dxa"/>
            <w:vAlign w:val="center"/>
          </w:tcPr>
          <w:p w14:paraId="1DAB00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spacing w:val="-3"/>
                <w:sz w:val="24"/>
                <w:szCs w:val="24"/>
                <w:lang w:val="en-US" w:eastAsia="zh-CN"/>
              </w:rPr>
              <w:t>电子商务仿真实训室</w:t>
            </w:r>
          </w:p>
        </w:tc>
        <w:tc>
          <w:tcPr>
            <w:tcW w:w="2025" w:type="dxa"/>
            <w:vAlign w:val="center"/>
          </w:tcPr>
          <w:p w14:paraId="7413B2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教学设备 （教师电脑、投影仪、语音设备）、</w:t>
            </w:r>
            <w:r>
              <w:rPr>
                <w:rFonts w:hint="eastAsia" w:ascii="宋体" w:hAnsi="宋体" w:eastAsia="宋体" w:cs="宋体"/>
                <w:kern w:val="0"/>
                <w:sz w:val="24"/>
                <w:szCs w:val="24"/>
                <w:vertAlign w:val="baseline"/>
                <w:lang w:val="en-US" w:eastAsia="zh-CN" w:bidi="ar-SA"/>
              </w:rPr>
              <w:t>电脑等</w:t>
            </w:r>
          </w:p>
        </w:tc>
        <w:tc>
          <w:tcPr>
            <w:tcW w:w="2310" w:type="dxa"/>
            <w:vAlign w:val="center"/>
          </w:tcPr>
          <w:p w14:paraId="398199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 xml:space="preserve">《客户服务》 </w:t>
            </w:r>
          </w:p>
          <w:p w14:paraId="69D71D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 xml:space="preserve">《电子商务网页图像制作》  </w:t>
            </w:r>
          </w:p>
          <w:p w14:paraId="7D1476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 xml:space="preserve">《网店推广》 </w:t>
            </w:r>
          </w:p>
          <w:p w14:paraId="53F7E5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《网店运营》</w:t>
            </w:r>
          </w:p>
        </w:tc>
        <w:tc>
          <w:tcPr>
            <w:tcW w:w="3143" w:type="dxa"/>
            <w:vAlign w:val="center"/>
          </w:tcPr>
          <w:p w14:paraId="7C6997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 xml:space="preserve">1.电子商务客户服务实训 </w:t>
            </w:r>
          </w:p>
          <w:p w14:paraId="7456FB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 xml:space="preserve">2.电子商务网页设计实训 </w:t>
            </w:r>
          </w:p>
          <w:p w14:paraId="1310C9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 xml:space="preserve">3.网络营销实训 </w:t>
            </w:r>
          </w:p>
          <w:p w14:paraId="1AA790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4.网络推广实训</w:t>
            </w:r>
          </w:p>
          <w:p w14:paraId="20B73A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5.网店装修实训</w:t>
            </w:r>
          </w:p>
        </w:tc>
      </w:tr>
    </w:tbl>
    <w:p w14:paraId="4BF3D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备注：工位数指一次性容纳实验、实训项目学生人数</w:t>
      </w:r>
      <w:r>
        <w:rPr>
          <w:rFonts w:hint="eastAsia" w:ascii="宋体" w:hAnsi="宋体" w:eastAsia="宋体" w:cs="宋体"/>
          <w:sz w:val="24"/>
          <w:szCs w:val="24"/>
          <w:lang w:eastAsia="zh-CN"/>
        </w:rPr>
        <w:t>。</w:t>
      </w:r>
    </w:p>
    <w:p w14:paraId="6BA8210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2.校外实训基地</w:t>
      </w:r>
    </w:p>
    <w:p w14:paraId="029F695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外实训基地的主要功能是弥补校内实训基地的不足，提供真实生产环节，校外实训基地的选择满足实习教学任务要求，能提供专业对口的岗位；拥有较高素质的队伍，能安排企业熟练技术人员指导学生；能满足实习学生劳动保护和安全等条件。</w:t>
      </w:r>
    </w:p>
    <w:p w14:paraId="2DC13C94">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本专业的合作企业主要是，近年来顺飞财务公司和华顺财务有限公司，近年来安排了</w:t>
      </w:r>
      <w:r>
        <w:rPr>
          <w:rFonts w:hint="eastAsia" w:ascii="宋体" w:hAnsi="宋体" w:eastAsia="宋体" w:cs="宋体"/>
          <w:sz w:val="24"/>
          <w:szCs w:val="24"/>
          <w:lang w:eastAsia="zh-CN"/>
        </w:rPr>
        <w:t>电子商务</w:t>
      </w:r>
      <w:r>
        <w:rPr>
          <w:rFonts w:hint="eastAsia" w:ascii="宋体" w:hAnsi="宋体" w:eastAsia="宋体" w:cs="宋体"/>
          <w:sz w:val="24"/>
          <w:szCs w:val="24"/>
        </w:rPr>
        <w:t>务专业学生实际到企业进行认知实习或岗位实习，已建立起长期合作伙伴关系，为学生提供校外实习的场所。</w:t>
      </w:r>
    </w:p>
    <w:p w14:paraId="40A693C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1282C6D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sz w:val="24"/>
          <w:szCs w:val="24"/>
        </w:rPr>
      </w:pPr>
      <w:bookmarkStart w:id="755" w:name="_Toc1617"/>
      <w:r>
        <w:rPr>
          <w:rFonts w:hint="eastAsia" w:ascii="宋体" w:hAnsi="宋体" w:eastAsia="宋体" w:cs="宋体"/>
          <w:b/>
          <w:bCs/>
          <w:kern w:val="0"/>
          <w:sz w:val="24"/>
          <w:szCs w:val="24"/>
          <w:lang w:val="en-US" w:eastAsia="zh-CN"/>
        </w:rPr>
        <w:t>教学资源</w:t>
      </w:r>
      <w:bookmarkEnd w:id="755"/>
    </w:p>
    <w:p w14:paraId="57BD873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成立有专门的“教材选用委员会”，评估和审核每学期的教材，公共基础课程严格按照教育部规定选用国家统编教材，专业课程教材选用国家规划教材。部分劳动、选修课程结合学校实际情况，校企合作选用校本教材。教学资源中专业核心课程全部建有对应的课程资源库，包括：课程网站、教学课件、教学演示动画、视频、微课、题库等。</w:t>
      </w:r>
    </w:p>
    <w:p w14:paraId="7679EF2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sz w:val="24"/>
          <w:szCs w:val="24"/>
        </w:rPr>
      </w:pPr>
      <w:bookmarkStart w:id="756" w:name="_Toc27520"/>
      <w:r>
        <w:rPr>
          <w:rFonts w:hint="eastAsia" w:ascii="宋体" w:hAnsi="宋体" w:eastAsia="宋体" w:cs="宋体"/>
          <w:b/>
          <w:bCs/>
          <w:kern w:val="0"/>
          <w:sz w:val="24"/>
          <w:szCs w:val="24"/>
          <w:lang w:val="en-US" w:eastAsia="zh-CN"/>
        </w:rPr>
        <w:t>教学方法</w:t>
      </w:r>
      <w:bookmarkEnd w:id="756"/>
    </w:p>
    <w:p w14:paraId="6C6AD8A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利用多元化的教学平台，将自主学习、合作学习结合起来，积极开展问题导向教学、实践导向教学、工作导向教学、线上线下结合的混合式教学等教法改革，融入课程思政元素，推动“岗课赛证融通”综合育人机制，充分利用校内、外实训基地资源，实践教学保证50%以上课时，学习内容主要围绕“工作任务”展开，工作任务引领教学。</w:t>
      </w:r>
    </w:p>
    <w:p w14:paraId="2A9A150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1.公共基础课教学</w:t>
      </w:r>
    </w:p>
    <w:p w14:paraId="7F9945B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执行教育部有关教学的基本要求，重在教学方法的改革及教学内容与专业培养目标的有机结合，将综合职业能力的培养融入教学内容，加强公共基础课程核心素养的培养。</w:t>
      </w:r>
    </w:p>
    <w:p w14:paraId="18C560C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2.专业核心课程教学</w:t>
      </w:r>
    </w:p>
    <w:p w14:paraId="52018097">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教学方法上不断创新，加强教学的针对性，针对学生的实际情况组织教学，从浅着手，突出和强化知识的实用性，进行课程数字化改革，利用现代化教育信息技术手段，增强教学过程的形象性、趣味性、调动学生实习的积极性，以职业能力为核心，将知识、能力、职业素养的培养目标整合在每门课程的学习任务中，通过教学的具体活动设计加以实施并通过教师引导，发挥学生主体作用，实现理论和实践一体化教学目标。</w:t>
      </w:r>
    </w:p>
    <w:p w14:paraId="4D7D216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3.专业技能课教学</w:t>
      </w:r>
    </w:p>
    <w:p w14:paraId="2E18C4E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专业技能课努力实现教学内容与职业标准、教学过程与生产过程的对接。</w:t>
      </w:r>
    </w:p>
    <w:p w14:paraId="71A264DD">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在加强专业基础教学的同时，强化对职业岗位技能的训练。根据</w:t>
      </w:r>
      <w:r>
        <w:rPr>
          <w:rFonts w:hint="eastAsia" w:ascii="宋体" w:hAnsi="宋体" w:eastAsia="宋体" w:cs="宋体"/>
          <w:sz w:val="24"/>
          <w:szCs w:val="24"/>
          <w:lang w:val="en-US" w:eastAsia="zh-CN"/>
        </w:rPr>
        <w:t>电子商务</w:t>
      </w:r>
      <w:r>
        <w:rPr>
          <w:rFonts w:hint="eastAsia" w:ascii="宋体" w:hAnsi="宋体" w:eastAsia="宋体" w:cs="宋体"/>
          <w:sz w:val="24"/>
          <w:szCs w:val="24"/>
        </w:rPr>
        <w:t>专业的特点、加强教师的专业示范和个别指导，促进学生专业知识和技能的同步增长，确保专业教学，既满足职业岗位的需要，又为学生未来的职业发展打下坚实基础。</w:t>
      </w:r>
    </w:p>
    <w:p w14:paraId="1763CA5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kern w:val="0"/>
          <w:sz w:val="24"/>
          <w:szCs w:val="24"/>
          <w:lang w:val="en-US" w:eastAsia="zh-CN"/>
        </w:rPr>
      </w:pPr>
      <w:bookmarkStart w:id="757" w:name="_Toc1788"/>
      <w:r>
        <w:rPr>
          <w:rFonts w:hint="eastAsia" w:ascii="宋体" w:hAnsi="宋体" w:eastAsia="宋体" w:cs="宋体"/>
          <w:b/>
          <w:bCs/>
          <w:kern w:val="0"/>
          <w:sz w:val="24"/>
          <w:szCs w:val="24"/>
          <w:lang w:val="en-US" w:eastAsia="zh-CN"/>
        </w:rPr>
        <w:t>学习评价</w:t>
      </w:r>
      <w:bookmarkEnd w:id="757"/>
    </w:p>
    <w:p w14:paraId="4744DDFB">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学校、学生、用人单位三方共同实施教学评价，评价内容包括学生专业综合实践能力、“1+X”职业技能等级证书的获取率和毕业生就业率及就业质量，专兼职教师教学质量，逐步形成校企合作、工学结合人才培养模式下多元化教学质量评价标准体系。</w:t>
      </w:r>
    </w:p>
    <w:p w14:paraId="568CA05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p>
    <w:p w14:paraId="1EA4E13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1.课堂教学效果评价方式</w:t>
      </w:r>
    </w:p>
    <w:p w14:paraId="53700C9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采取灵活多样的评价方式，主要包括笔试、作业</w:t>
      </w:r>
      <w:r>
        <w:rPr>
          <w:rFonts w:hint="eastAsia" w:ascii="宋体" w:hAnsi="宋体" w:eastAsia="宋体" w:cs="宋体"/>
          <w:sz w:val="24"/>
          <w:szCs w:val="24"/>
          <w:lang w:eastAsia="zh-CN"/>
        </w:rPr>
        <w:t>、</w:t>
      </w:r>
      <w:r>
        <w:rPr>
          <w:rFonts w:hint="eastAsia" w:ascii="宋体" w:hAnsi="宋体" w:eastAsia="宋体" w:cs="宋体"/>
          <w:sz w:val="24"/>
          <w:szCs w:val="24"/>
        </w:rPr>
        <w:t>课堂提问、课堂出勤、上机操作考核以及参加各类型专业技能竞赛的成绩等。注重教和学过程性评价，将学生日常学习态度、学习表现、知识技能运用规范纳入课堂成绩评价范围，形成日常学业评价和期中、期末考试结果为要素的学业评价体系。</w:t>
      </w:r>
    </w:p>
    <w:p w14:paraId="6724B76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2.实训实习效果评价方式</w:t>
      </w:r>
    </w:p>
    <w:p w14:paraId="2B9404FD">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3"/>
        <w:rPr>
          <w:rFonts w:hint="eastAsia"/>
        </w:rPr>
      </w:pPr>
      <w:r>
        <w:rPr>
          <w:rFonts w:hint="eastAsia"/>
        </w:rPr>
        <w:t>（1）实训实习评价</w:t>
      </w:r>
    </w:p>
    <w:p w14:paraId="1B35003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采用实习报告与实践操作水平相结合等形式，如实反映学生对各项实训实习项目的技能水平。</w:t>
      </w:r>
    </w:p>
    <w:p w14:paraId="5ECB7999">
      <w:pPr>
        <w:pStyle w:val="2"/>
        <w:keepNext w:val="0"/>
        <w:keepLines w:val="0"/>
        <w:pageBreakBefore w:val="0"/>
        <w:widowControl w:val="0"/>
        <w:kinsoku/>
        <w:wordWrap/>
        <w:topLinePunct w:val="0"/>
        <w:autoSpaceDE/>
        <w:autoSpaceDN/>
        <w:bidi w:val="0"/>
        <w:snapToGrid/>
        <w:spacing w:line="360" w:lineRule="auto"/>
        <w:ind w:firstLine="240" w:firstLineChars="100"/>
        <w:textAlignment w:val="auto"/>
        <w:outlineLvl w:val="3"/>
        <w:rPr>
          <w:rFonts w:hint="eastAsia"/>
        </w:rPr>
      </w:pPr>
      <w:r>
        <w:rPr>
          <w:rFonts w:hint="eastAsia"/>
        </w:rPr>
        <w:t>（2）岗位实习评价</w:t>
      </w:r>
    </w:p>
    <w:p w14:paraId="73C4630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岗位实习考核方面包括实习日志、实习报告、实习单位综合评价鉴定等多层次、多方面的评价方式。</w:t>
      </w:r>
    </w:p>
    <w:p w14:paraId="7CF16B83">
      <w:pPr>
        <w:pStyle w:val="2"/>
        <w:keepNext w:val="0"/>
        <w:keepLines w:val="0"/>
        <w:pageBreakBefore w:val="0"/>
        <w:widowControl w:val="0"/>
        <w:kinsoku/>
        <w:wordWrap/>
        <w:topLinePunct w:val="0"/>
        <w:autoSpaceDE/>
        <w:autoSpaceDN/>
        <w:bidi w:val="0"/>
        <w:snapToGrid/>
        <w:spacing w:line="360" w:lineRule="auto"/>
        <w:ind w:firstLine="240" w:firstLineChars="100"/>
        <w:textAlignment w:val="auto"/>
        <w:outlineLvl w:val="3"/>
        <w:rPr>
          <w:rFonts w:hint="eastAsia"/>
        </w:rPr>
      </w:pPr>
      <w:r>
        <w:rPr>
          <w:rFonts w:hint="eastAsia"/>
        </w:rPr>
        <w:t>（3）1+X证书评价</w:t>
      </w:r>
    </w:p>
    <w:p w14:paraId="56B5D2C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实施1+X证书制度，将学业考核与职业技能等级证书的考证相结合，允许用职业技能等级证书抵一定专业课程成绩或学分。</w:t>
      </w:r>
    </w:p>
    <w:p w14:paraId="1BB8DF4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kern w:val="0"/>
          <w:sz w:val="24"/>
          <w:szCs w:val="24"/>
          <w:lang w:val="en-US" w:eastAsia="zh-CN"/>
        </w:rPr>
      </w:pPr>
      <w:bookmarkStart w:id="758" w:name="_Toc26209"/>
      <w:r>
        <w:rPr>
          <w:rFonts w:hint="eastAsia" w:ascii="宋体" w:hAnsi="宋体" w:eastAsia="宋体" w:cs="宋体"/>
          <w:b/>
          <w:bCs/>
          <w:kern w:val="0"/>
          <w:sz w:val="24"/>
          <w:szCs w:val="24"/>
          <w:lang w:val="en-US" w:eastAsia="zh-CN"/>
        </w:rPr>
        <w:t>质量管理</w:t>
      </w:r>
      <w:bookmarkEnd w:id="758"/>
    </w:p>
    <w:p w14:paraId="0E317EC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校建立有专业建设和教学质量诊断与改进机制，健全专业教学质量监控管理制度，完善课堂教学、教学评价、实习实训及专业调研、人才培养方案更新、资源建设等方面质量标准建设，通过教学实施、过程监控、质量评价和持续改进，实现课程思政目标，达成人才培养规格。</w:t>
      </w:r>
    </w:p>
    <w:p w14:paraId="2D8259FD">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校建立和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5C2F3D4D">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3.学校建立和完善毕业生跟踪反馈机制及社会评价机制，并对生源情况、在校生学业水平、毕业生就业情况等进行分析，定期评价人才培养质量和培养目标达成情况。</w:t>
      </w:r>
    </w:p>
    <w:p w14:paraId="1F77498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4.专业教研组织应充分利用评价分析结果有效改进专业教学，持续提高人才培养质量。</w:t>
      </w:r>
    </w:p>
    <w:p w14:paraId="1064DEFD">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textAlignment w:val="auto"/>
        <w:outlineLvl w:val="0"/>
        <w:rPr>
          <w:rFonts w:hint="eastAsia" w:ascii="宋体" w:hAnsi="宋体" w:eastAsia="宋体" w:cs="宋体"/>
          <w:kern w:val="0"/>
          <w:sz w:val="24"/>
          <w:szCs w:val="24"/>
          <w:lang w:val="en-US" w:eastAsia="zh-CN"/>
        </w:rPr>
      </w:pPr>
      <w:bookmarkStart w:id="759" w:name="_Toc23417"/>
      <w:bookmarkStart w:id="760" w:name="_Toc14809"/>
      <w:r>
        <w:rPr>
          <w:rFonts w:hint="eastAsia" w:ascii="宋体" w:hAnsi="宋体" w:eastAsia="宋体" w:cs="宋体"/>
          <w:b/>
          <w:bCs/>
          <w:sz w:val="24"/>
          <w:szCs w:val="24"/>
          <w:lang w:val="en-US" w:eastAsia="zh-CN"/>
        </w:rPr>
        <w:t>毕业要求</w:t>
      </w:r>
      <w:bookmarkEnd w:id="759"/>
      <w:bookmarkEnd w:id="760"/>
    </w:p>
    <w:p w14:paraId="7E2A66CD">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学生毕业需要同时具备以下条件：</w:t>
      </w:r>
    </w:p>
    <w:p w14:paraId="3DF2679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1.学生通过规定年限的学习，课程全部考试合格，修满本专业人才培养方案规定的学分，达到本专业素养、知识和能力等方面要求。</w:t>
      </w:r>
    </w:p>
    <w:p w14:paraId="7FFCD6D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2.通过学业水平合格性考试，综合素质测评合格（含60分）以上</w:t>
      </w:r>
      <w:r>
        <w:rPr>
          <w:rFonts w:hint="eastAsia" w:ascii="宋体" w:hAnsi="宋体" w:eastAsia="宋体" w:cs="宋体"/>
          <w:sz w:val="24"/>
          <w:szCs w:val="24"/>
          <w:lang w:eastAsia="zh-CN"/>
        </w:rPr>
        <w:t>。</w:t>
      </w:r>
    </w:p>
    <w:p w14:paraId="1EE8A89D">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textAlignment w:val="auto"/>
        <w:outlineLvl w:val="0"/>
        <w:rPr>
          <w:rFonts w:hint="eastAsia" w:ascii="宋体" w:hAnsi="宋体" w:eastAsia="宋体" w:cs="宋体"/>
          <w:kern w:val="0"/>
          <w:sz w:val="24"/>
          <w:szCs w:val="24"/>
          <w:lang w:val="en-US" w:eastAsia="zh-CN"/>
        </w:rPr>
      </w:pPr>
      <w:bookmarkStart w:id="761" w:name="_Toc5353"/>
      <w:bookmarkStart w:id="762" w:name="_Toc5027"/>
      <w:r>
        <w:rPr>
          <w:rFonts w:hint="eastAsia" w:ascii="宋体" w:hAnsi="宋体" w:eastAsia="宋体" w:cs="宋体"/>
          <w:b/>
          <w:bCs/>
          <w:sz w:val="24"/>
          <w:szCs w:val="24"/>
          <w:lang w:val="en-US" w:eastAsia="zh-CN"/>
        </w:rPr>
        <w:t>专业建设指导委员会论证意见</w:t>
      </w:r>
      <w:bookmarkEnd w:id="761"/>
      <w:bookmarkEnd w:id="762"/>
    </w:p>
    <w:p w14:paraId="4D8397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rPr>
      </w:pPr>
      <w:bookmarkStart w:id="763" w:name="_Toc26008"/>
      <w:bookmarkStart w:id="764" w:name="_Toc17409"/>
      <w:bookmarkStart w:id="765" w:name="_Toc2219"/>
      <w:r>
        <w:rPr>
          <w:rFonts w:hint="eastAsia" w:ascii="宋体" w:hAnsi="宋体" w:eastAsia="宋体" w:cs="宋体"/>
          <w:b/>
          <w:bCs/>
          <w:spacing w:val="6"/>
          <w:sz w:val="24"/>
          <w:szCs w:val="24"/>
        </w:rPr>
        <w:t>专业人才培养方案变更审批表</w:t>
      </w:r>
      <w:bookmarkEnd w:id="763"/>
      <w:bookmarkEnd w:id="764"/>
      <w:bookmarkEnd w:id="765"/>
    </w:p>
    <w:tbl>
      <w:tblPr>
        <w:tblStyle w:val="12"/>
        <w:tblW w:w="10117" w:type="dxa"/>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33"/>
        <w:gridCol w:w="1523"/>
        <w:gridCol w:w="1625"/>
        <w:gridCol w:w="1591"/>
        <w:gridCol w:w="1419"/>
        <w:gridCol w:w="1826"/>
      </w:tblGrid>
      <w:tr w14:paraId="64D6721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2" w:hRule="atLeast"/>
          <w:jc w:val="center"/>
        </w:trPr>
        <w:tc>
          <w:tcPr>
            <w:tcW w:w="2133" w:type="dxa"/>
            <w:tcBorders>
              <w:right w:val="single" w:color="000000" w:sz="6" w:space="0"/>
            </w:tcBorders>
            <w:noWrap w:val="0"/>
            <w:vAlign w:val="center"/>
          </w:tcPr>
          <w:p w14:paraId="390390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766" w:name="_Toc25328"/>
            <w:bookmarkStart w:id="767" w:name="_Toc29652"/>
            <w:bookmarkStart w:id="768" w:name="_Toc1025"/>
            <w:bookmarkStart w:id="769" w:name="_Toc7181"/>
            <w:r>
              <w:rPr>
                <w:rFonts w:hint="eastAsia" w:ascii="宋体" w:hAnsi="宋体" w:eastAsia="宋体" w:cs="宋体"/>
                <w:b/>
                <w:bCs/>
                <w:spacing w:val="6"/>
                <w:sz w:val="24"/>
                <w:szCs w:val="24"/>
                <w:lang w:val="en-US" w:eastAsia="zh-CN"/>
              </w:rPr>
              <w:t>专业</w:t>
            </w:r>
            <w:bookmarkEnd w:id="766"/>
            <w:bookmarkEnd w:id="767"/>
            <w:bookmarkEnd w:id="768"/>
            <w:bookmarkEnd w:id="769"/>
          </w:p>
        </w:tc>
        <w:tc>
          <w:tcPr>
            <w:tcW w:w="1523" w:type="dxa"/>
            <w:tcBorders>
              <w:left w:val="single" w:color="000000" w:sz="6" w:space="0"/>
              <w:right w:val="single" w:color="000000" w:sz="6" w:space="0"/>
            </w:tcBorders>
            <w:noWrap w:val="0"/>
            <w:vAlign w:val="center"/>
          </w:tcPr>
          <w:p w14:paraId="2BA790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pacing w:val="6"/>
                <w:sz w:val="24"/>
                <w:szCs w:val="24"/>
                <w:lang w:val="en-US" w:eastAsia="zh-CN"/>
              </w:rPr>
            </w:pPr>
          </w:p>
        </w:tc>
        <w:tc>
          <w:tcPr>
            <w:tcW w:w="1625" w:type="dxa"/>
            <w:tcBorders>
              <w:left w:val="single" w:color="000000" w:sz="6" w:space="0"/>
              <w:right w:val="single" w:color="000000" w:sz="6" w:space="0"/>
            </w:tcBorders>
            <w:noWrap w:val="0"/>
            <w:vAlign w:val="center"/>
          </w:tcPr>
          <w:p w14:paraId="1DD3D8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770" w:name="_Toc21161"/>
            <w:bookmarkStart w:id="771" w:name="_Toc29494"/>
            <w:bookmarkStart w:id="772" w:name="_Toc24731"/>
            <w:bookmarkStart w:id="773" w:name="_Toc19415"/>
            <w:r>
              <w:rPr>
                <w:rFonts w:hint="eastAsia" w:ascii="宋体" w:hAnsi="宋体" w:eastAsia="宋体" w:cs="宋体"/>
                <w:b/>
                <w:bCs/>
                <w:spacing w:val="6"/>
                <w:sz w:val="24"/>
                <w:szCs w:val="24"/>
                <w:lang w:val="en-US" w:eastAsia="zh-CN"/>
              </w:rPr>
              <w:t>申请部门</w:t>
            </w:r>
            <w:bookmarkEnd w:id="770"/>
            <w:bookmarkEnd w:id="771"/>
            <w:bookmarkEnd w:id="772"/>
            <w:bookmarkEnd w:id="773"/>
          </w:p>
        </w:tc>
        <w:tc>
          <w:tcPr>
            <w:tcW w:w="1591" w:type="dxa"/>
            <w:tcBorders>
              <w:left w:val="single" w:color="000000" w:sz="6" w:space="0"/>
              <w:right w:val="single" w:color="000000" w:sz="6" w:space="0"/>
            </w:tcBorders>
            <w:noWrap w:val="0"/>
            <w:vAlign w:val="center"/>
          </w:tcPr>
          <w:p w14:paraId="7A750B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pacing w:val="6"/>
                <w:sz w:val="24"/>
                <w:szCs w:val="24"/>
                <w:lang w:val="en-US" w:eastAsia="zh-CN"/>
              </w:rPr>
            </w:pPr>
          </w:p>
        </w:tc>
        <w:tc>
          <w:tcPr>
            <w:tcW w:w="1419" w:type="dxa"/>
            <w:tcBorders>
              <w:left w:val="single" w:color="000000" w:sz="6" w:space="0"/>
              <w:right w:val="single" w:color="000000" w:sz="6" w:space="0"/>
            </w:tcBorders>
            <w:noWrap w:val="0"/>
            <w:vAlign w:val="center"/>
          </w:tcPr>
          <w:p w14:paraId="6C9020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774" w:name="_Toc13802"/>
            <w:bookmarkStart w:id="775" w:name="_Toc15030"/>
            <w:bookmarkStart w:id="776" w:name="_Toc17981"/>
            <w:bookmarkStart w:id="777" w:name="_Toc21597"/>
            <w:r>
              <w:rPr>
                <w:rFonts w:hint="eastAsia" w:ascii="宋体" w:hAnsi="宋体" w:eastAsia="宋体" w:cs="宋体"/>
                <w:b/>
                <w:bCs/>
                <w:spacing w:val="6"/>
                <w:sz w:val="24"/>
                <w:szCs w:val="24"/>
                <w:lang w:val="en-US" w:eastAsia="zh-CN"/>
              </w:rPr>
              <w:t>申请日期</w:t>
            </w:r>
            <w:bookmarkEnd w:id="774"/>
            <w:bookmarkEnd w:id="775"/>
            <w:bookmarkEnd w:id="776"/>
            <w:bookmarkEnd w:id="777"/>
          </w:p>
        </w:tc>
        <w:tc>
          <w:tcPr>
            <w:tcW w:w="1826" w:type="dxa"/>
            <w:tcBorders>
              <w:left w:val="single" w:color="000000" w:sz="6" w:space="0"/>
            </w:tcBorders>
            <w:noWrap w:val="0"/>
            <w:vAlign w:val="top"/>
          </w:tcPr>
          <w:p w14:paraId="0B9A0C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pacing w:val="6"/>
                <w:sz w:val="24"/>
                <w:szCs w:val="24"/>
                <w:lang w:val="en-US" w:eastAsia="zh-CN"/>
              </w:rPr>
            </w:pPr>
          </w:p>
        </w:tc>
      </w:tr>
      <w:tr w14:paraId="2CE1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7" w:hRule="atLeast"/>
          <w:jc w:val="center"/>
        </w:trPr>
        <w:tc>
          <w:tcPr>
            <w:tcW w:w="2133" w:type="dxa"/>
            <w:tcBorders>
              <w:top w:val="single" w:color="000000" w:sz="10" w:space="0"/>
              <w:left w:val="single" w:color="000000" w:sz="10" w:space="0"/>
            </w:tcBorders>
            <w:noWrap w:val="0"/>
            <w:vAlign w:val="center"/>
          </w:tcPr>
          <w:p w14:paraId="65E7CE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778" w:name="_Toc16169"/>
            <w:bookmarkStart w:id="779" w:name="_Toc8945"/>
            <w:bookmarkStart w:id="780" w:name="_Toc29170"/>
            <w:bookmarkStart w:id="781" w:name="_Toc2374"/>
            <w:r>
              <w:rPr>
                <w:rFonts w:hint="eastAsia" w:ascii="宋体" w:hAnsi="宋体" w:eastAsia="宋体" w:cs="宋体"/>
                <w:b/>
                <w:bCs/>
                <w:spacing w:val="6"/>
                <w:sz w:val="24"/>
                <w:szCs w:val="24"/>
                <w:lang w:val="en-US" w:eastAsia="zh-CN"/>
              </w:rPr>
              <w:t>变更情况说明</w:t>
            </w:r>
            <w:bookmarkEnd w:id="778"/>
            <w:bookmarkEnd w:id="779"/>
            <w:bookmarkEnd w:id="780"/>
            <w:bookmarkEnd w:id="781"/>
          </w:p>
          <w:p w14:paraId="377A28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782" w:name="_Toc31912"/>
            <w:bookmarkStart w:id="783" w:name="_Toc5480"/>
            <w:bookmarkStart w:id="784" w:name="_Toc31684"/>
            <w:bookmarkStart w:id="785" w:name="_Toc17849"/>
            <w:r>
              <w:rPr>
                <w:rFonts w:hint="eastAsia" w:ascii="宋体" w:hAnsi="宋体" w:eastAsia="宋体" w:cs="宋体"/>
                <w:b/>
                <w:bCs/>
                <w:spacing w:val="6"/>
                <w:sz w:val="24"/>
                <w:szCs w:val="24"/>
                <w:lang w:val="en-US" w:eastAsia="zh-CN"/>
              </w:rPr>
              <w:t>（含变更原</w:t>
            </w:r>
            <w:bookmarkEnd w:id="782"/>
            <w:bookmarkEnd w:id="783"/>
            <w:bookmarkEnd w:id="784"/>
            <w:bookmarkEnd w:id="785"/>
          </w:p>
          <w:p w14:paraId="460ACE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786" w:name="_Toc5808"/>
            <w:bookmarkStart w:id="787" w:name="_Toc25627"/>
            <w:bookmarkStart w:id="788" w:name="_Toc8445"/>
            <w:bookmarkStart w:id="789" w:name="_Toc18065"/>
            <w:r>
              <w:rPr>
                <w:rFonts w:hint="eastAsia" w:ascii="宋体" w:hAnsi="宋体" w:eastAsia="宋体" w:cs="宋体"/>
                <w:b/>
                <w:bCs/>
                <w:spacing w:val="6"/>
                <w:sz w:val="24"/>
                <w:szCs w:val="24"/>
                <w:lang w:val="en-US" w:eastAsia="zh-CN"/>
              </w:rPr>
              <w:t>因、内容等）</w:t>
            </w:r>
            <w:bookmarkEnd w:id="786"/>
            <w:bookmarkEnd w:id="787"/>
            <w:bookmarkEnd w:id="788"/>
            <w:bookmarkEnd w:id="789"/>
          </w:p>
        </w:tc>
        <w:tc>
          <w:tcPr>
            <w:tcW w:w="7984" w:type="dxa"/>
            <w:gridSpan w:val="5"/>
            <w:tcBorders>
              <w:top w:val="single" w:color="000000" w:sz="10" w:space="0"/>
              <w:right w:val="single" w:color="000000" w:sz="10" w:space="0"/>
            </w:tcBorders>
            <w:noWrap w:val="0"/>
            <w:vAlign w:val="center"/>
          </w:tcPr>
          <w:p w14:paraId="4D633C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pacing w:val="6"/>
                <w:sz w:val="24"/>
                <w:szCs w:val="24"/>
                <w:lang w:val="en-US" w:eastAsia="zh-CN"/>
              </w:rPr>
            </w:pPr>
          </w:p>
        </w:tc>
      </w:tr>
      <w:tr w14:paraId="6B403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2" w:hRule="atLeast"/>
          <w:jc w:val="center"/>
        </w:trPr>
        <w:tc>
          <w:tcPr>
            <w:tcW w:w="2133" w:type="dxa"/>
            <w:tcBorders>
              <w:left w:val="single" w:color="000000" w:sz="10" w:space="0"/>
            </w:tcBorders>
            <w:noWrap w:val="0"/>
            <w:vAlign w:val="center"/>
          </w:tcPr>
          <w:p w14:paraId="3EEB6F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790" w:name="_Toc2040"/>
            <w:bookmarkStart w:id="791" w:name="_Toc16683"/>
            <w:bookmarkStart w:id="792" w:name="_Toc14726"/>
            <w:bookmarkStart w:id="793" w:name="_Toc14813"/>
            <w:r>
              <w:rPr>
                <w:rFonts w:hint="eastAsia" w:ascii="宋体" w:hAnsi="宋体" w:eastAsia="宋体" w:cs="宋体"/>
                <w:b/>
                <w:bCs/>
                <w:spacing w:val="6"/>
                <w:sz w:val="24"/>
                <w:szCs w:val="24"/>
                <w:lang w:val="en-US" w:eastAsia="zh-CN"/>
              </w:rPr>
              <w:t>科室审批</w:t>
            </w:r>
            <w:bookmarkEnd w:id="790"/>
            <w:bookmarkEnd w:id="791"/>
            <w:bookmarkEnd w:id="792"/>
            <w:bookmarkEnd w:id="793"/>
          </w:p>
        </w:tc>
        <w:tc>
          <w:tcPr>
            <w:tcW w:w="7984" w:type="dxa"/>
            <w:gridSpan w:val="5"/>
            <w:tcBorders>
              <w:right w:val="single" w:color="000000" w:sz="10" w:space="0"/>
            </w:tcBorders>
            <w:noWrap w:val="0"/>
            <w:vAlign w:val="center"/>
          </w:tcPr>
          <w:p w14:paraId="73EA8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565" w:firstLineChars="2200"/>
              <w:jc w:val="both"/>
              <w:textAlignment w:val="auto"/>
              <w:outlineLvl w:val="0"/>
              <w:rPr>
                <w:rFonts w:hint="eastAsia" w:ascii="宋体" w:hAnsi="宋体" w:eastAsia="宋体" w:cs="宋体"/>
                <w:b/>
                <w:bCs/>
                <w:spacing w:val="6"/>
                <w:sz w:val="24"/>
                <w:szCs w:val="24"/>
                <w:lang w:val="en-US" w:eastAsia="zh-CN"/>
              </w:rPr>
            </w:pPr>
            <w:bookmarkStart w:id="794" w:name="_Toc10833"/>
            <w:bookmarkStart w:id="795" w:name="_Toc19294"/>
            <w:bookmarkStart w:id="796" w:name="_Toc27752"/>
            <w:bookmarkStart w:id="797" w:name="_Toc10036"/>
            <w:r>
              <w:rPr>
                <w:rFonts w:hint="eastAsia" w:ascii="宋体" w:hAnsi="宋体" w:eastAsia="宋体" w:cs="宋体"/>
                <w:b/>
                <w:bCs/>
                <w:spacing w:val="6"/>
                <w:sz w:val="24"/>
                <w:szCs w:val="24"/>
                <w:lang w:val="en-US" w:eastAsia="zh-CN"/>
              </w:rPr>
              <w:t>签章</w:t>
            </w:r>
            <w:bookmarkEnd w:id="794"/>
            <w:bookmarkEnd w:id="795"/>
            <w:bookmarkEnd w:id="796"/>
            <w:bookmarkEnd w:id="797"/>
          </w:p>
          <w:p w14:paraId="0F4557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565" w:firstLineChars="2200"/>
              <w:jc w:val="both"/>
              <w:textAlignment w:val="auto"/>
              <w:outlineLvl w:val="0"/>
              <w:rPr>
                <w:rFonts w:hint="eastAsia" w:ascii="宋体" w:hAnsi="宋体" w:eastAsia="宋体" w:cs="宋体"/>
                <w:b/>
                <w:bCs/>
                <w:spacing w:val="6"/>
                <w:sz w:val="24"/>
                <w:szCs w:val="24"/>
                <w:lang w:val="en-US" w:eastAsia="zh-CN"/>
              </w:rPr>
            </w:pPr>
            <w:bookmarkStart w:id="798" w:name="_Toc7643"/>
            <w:r>
              <w:rPr>
                <w:rFonts w:hint="eastAsia" w:ascii="宋体" w:hAnsi="宋体" w:eastAsia="宋体" w:cs="宋体"/>
                <w:b/>
                <w:bCs/>
                <w:spacing w:val="6"/>
                <w:sz w:val="24"/>
                <w:szCs w:val="24"/>
                <w:lang w:val="en-US" w:eastAsia="zh-CN"/>
              </w:rPr>
              <w:t>年    月   日</w:t>
            </w:r>
            <w:bookmarkEnd w:id="798"/>
          </w:p>
        </w:tc>
      </w:tr>
      <w:tr w14:paraId="2A5C7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2" w:hRule="atLeast"/>
          <w:jc w:val="center"/>
        </w:trPr>
        <w:tc>
          <w:tcPr>
            <w:tcW w:w="2133" w:type="dxa"/>
            <w:tcBorders>
              <w:left w:val="single" w:color="000000" w:sz="10" w:space="0"/>
            </w:tcBorders>
            <w:noWrap w:val="0"/>
            <w:vAlign w:val="center"/>
          </w:tcPr>
          <w:p w14:paraId="612999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799" w:name="_Toc21589"/>
            <w:bookmarkStart w:id="800" w:name="_Toc11727"/>
            <w:bookmarkStart w:id="801" w:name="_Toc18617"/>
            <w:bookmarkStart w:id="802" w:name="_Toc19646"/>
            <w:r>
              <w:rPr>
                <w:rFonts w:hint="eastAsia" w:ascii="宋体" w:hAnsi="宋体" w:eastAsia="宋体" w:cs="宋体"/>
                <w:b/>
                <w:bCs/>
                <w:spacing w:val="6"/>
                <w:sz w:val="24"/>
                <w:szCs w:val="24"/>
                <w:lang w:val="en-US" w:eastAsia="zh-CN"/>
              </w:rPr>
              <w:t>分管领导审批</w:t>
            </w:r>
            <w:bookmarkEnd w:id="799"/>
            <w:bookmarkEnd w:id="800"/>
            <w:bookmarkEnd w:id="801"/>
            <w:bookmarkEnd w:id="802"/>
          </w:p>
        </w:tc>
        <w:tc>
          <w:tcPr>
            <w:tcW w:w="7984" w:type="dxa"/>
            <w:gridSpan w:val="5"/>
            <w:tcBorders>
              <w:right w:val="single" w:color="000000" w:sz="10" w:space="0"/>
            </w:tcBorders>
            <w:noWrap w:val="0"/>
            <w:vAlign w:val="center"/>
          </w:tcPr>
          <w:p w14:paraId="7BC192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803" w:name="_Toc23816"/>
            <w:bookmarkStart w:id="804" w:name="_Toc17406"/>
            <w:bookmarkStart w:id="805" w:name="_Toc16458"/>
            <w:r>
              <w:rPr>
                <w:rFonts w:hint="eastAsia" w:ascii="宋体" w:hAnsi="宋体" w:eastAsia="宋体" w:cs="宋体"/>
                <w:b/>
                <w:bCs/>
                <w:spacing w:val="6"/>
                <w:sz w:val="24"/>
                <w:szCs w:val="24"/>
                <w:lang w:val="en-US" w:eastAsia="zh-CN"/>
              </w:rPr>
              <w:t xml:space="preserve">                            </w:t>
            </w:r>
            <w:bookmarkStart w:id="806" w:name="_Toc31521"/>
            <w:r>
              <w:rPr>
                <w:rFonts w:hint="eastAsia" w:ascii="宋体" w:hAnsi="宋体" w:eastAsia="宋体" w:cs="宋体"/>
                <w:b/>
                <w:bCs/>
                <w:spacing w:val="6"/>
                <w:sz w:val="24"/>
                <w:szCs w:val="24"/>
                <w:lang w:val="en-US" w:eastAsia="zh-CN"/>
              </w:rPr>
              <w:t>签章</w:t>
            </w:r>
            <w:bookmarkEnd w:id="803"/>
            <w:bookmarkEnd w:id="804"/>
            <w:bookmarkEnd w:id="805"/>
            <w:bookmarkEnd w:id="806"/>
          </w:p>
          <w:p w14:paraId="69A53F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807" w:name="_Toc3134"/>
            <w:bookmarkStart w:id="808" w:name="_Toc19260"/>
            <w:bookmarkStart w:id="809" w:name="_Toc22125"/>
            <w:r>
              <w:rPr>
                <w:rFonts w:hint="eastAsia" w:ascii="宋体" w:hAnsi="宋体" w:eastAsia="宋体" w:cs="宋体"/>
                <w:b/>
                <w:bCs/>
                <w:spacing w:val="6"/>
                <w:sz w:val="24"/>
                <w:szCs w:val="24"/>
                <w:lang w:val="en-US" w:eastAsia="zh-CN"/>
              </w:rPr>
              <w:t xml:space="preserve">                                     </w:t>
            </w:r>
            <w:bookmarkStart w:id="810" w:name="_Toc16530"/>
            <w:r>
              <w:rPr>
                <w:rFonts w:hint="eastAsia" w:ascii="宋体" w:hAnsi="宋体" w:eastAsia="宋体" w:cs="宋体"/>
                <w:b/>
                <w:bCs/>
                <w:spacing w:val="6"/>
                <w:sz w:val="24"/>
                <w:szCs w:val="24"/>
                <w:lang w:val="en-US" w:eastAsia="zh-CN"/>
              </w:rPr>
              <w:t>年    月   日</w:t>
            </w:r>
            <w:bookmarkEnd w:id="807"/>
            <w:bookmarkEnd w:id="808"/>
            <w:bookmarkEnd w:id="809"/>
            <w:bookmarkEnd w:id="810"/>
          </w:p>
        </w:tc>
      </w:tr>
      <w:tr w14:paraId="79E56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0" w:hRule="atLeast"/>
          <w:jc w:val="center"/>
        </w:trPr>
        <w:tc>
          <w:tcPr>
            <w:tcW w:w="2133" w:type="dxa"/>
            <w:tcBorders>
              <w:left w:val="single" w:color="000000" w:sz="10" w:space="0"/>
              <w:bottom w:val="single" w:color="000000" w:sz="10" w:space="0"/>
            </w:tcBorders>
            <w:noWrap w:val="0"/>
            <w:vAlign w:val="center"/>
          </w:tcPr>
          <w:p w14:paraId="2AFC44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811" w:name="_Toc24917"/>
            <w:bookmarkStart w:id="812" w:name="_Toc14640"/>
            <w:bookmarkStart w:id="813" w:name="_Toc17242"/>
            <w:bookmarkStart w:id="814" w:name="_Toc23519"/>
            <w:r>
              <w:rPr>
                <w:rFonts w:hint="eastAsia" w:ascii="宋体" w:hAnsi="宋体" w:eastAsia="宋体" w:cs="宋体"/>
                <w:b/>
                <w:bCs/>
                <w:spacing w:val="6"/>
                <w:sz w:val="24"/>
                <w:szCs w:val="24"/>
                <w:lang w:val="en-US" w:eastAsia="zh-CN"/>
              </w:rPr>
              <w:t>校长审批</w:t>
            </w:r>
            <w:bookmarkEnd w:id="811"/>
            <w:bookmarkEnd w:id="812"/>
            <w:bookmarkEnd w:id="813"/>
            <w:bookmarkEnd w:id="814"/>
          </w:p>
        </w:tc>
        <w:tc>
          <w:tcPr>
            <w:tcW w:w="7984" w:type="dxa"/>
            <w:gridSpan w:val="5"/>
            <w:tcBorders>
              <w:bottom w:val="single" w:color="000000" w:sz="10" w:space="0"/>
              <w:right w:val="single" w:color="000000" w:sz="10" w:space="0"/>
            </w:tcBorders>
            <w:noWrap w:val="0"/>
            <w:vAlign w:val="center"/>
          </w:tcPr>
          <w:p w14:paraId="57B51F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815" w:name="_Toc11706"/>
            <w:bookmarkStart w:id="816" w:name="_Toc817"/>
            <w:bookmarkStart w:id="817" w:name="_Toc8765"/>
            <w:r>
              <w:rPr>
                <w:rFonts w:hint="eastAsia" w:ascii="宋体" w:hAnsi="宋体" w:eastAsia="宋体" w:cs="宋体"/>
                <w:b/>
                <w:bCs/>
                <w:spacing w:val="6"/>
                <w:sz w:val="24"/>
                <w:szCs w:val="24"/>
                <w:lang w:val="en-US" w:eastAsia="zh-CN"/>
              </w:rPr>
              <w:t xml:space="preserve">                            </w:t>
            </w:r>
            <w:bookmarkStart w:id="818" w:name="_Toc6464"/>
            <w:r>
              <w:rPr>
                <w:rFonts w:hint="eastAsia" w:ascii="宋体" w:hAnsi="宋体" w:eastAsia="宋体" w:cs="宋体"/>
                <w:b/>
                <w:bCs/>
                <w:spacing w:val="6"/>
                <w:sz w:val="24"/>
                <w:szCs w:val="24"/>
                <w:lang w:val="en-US" w:eastAsia="zh-CN"/>
              </w:rPr>
              <w:t>签章</w:t>
            </w:r>
            <w:bookmarkEnd w:id="815"/>
            <w:bookmarkEnd w:id="816"/>
            <w:bookmarkEnd w:id="817"/>
            <w:bookmarkEnd w:id="818"/>
          </w:p>
          <w:p w14:paraId="3C9514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pacing w:val="6"/>
                <w:sz w:val="24"/>
                <w:szCs w:val="24"/>
                <w:lang w:val="en-US" w:eastAsia="zh-CN"/>
              </w:rPr>
            </w:pPr>
            <w:bookmarkStart w:id="819" w:name="_Toc26030"/>
            <w:bookmarkStart w:id="820" w:name="_Toc5716"/>
            <w:bookmarkStart w:id="821" w:name="_Toc25653"/>
            <w:r>
              <w:rPr>
                <w:rFonts w:hint="eastAsia" w:ascii="宋体" w:hAnsi="宋体" w:eastAsia="宋体" w:cs="宋体"/>
                <w:b/>
                <w:bCs/>
                <w:spacing w:val="6"/>
                <w:sz w:val="24"/>
                <w:szCs w:val="24"/>
                <w:lang w:val="en-US" w:eastAsia="zh-CN"/>
              </w:rPr>
              <w:t xml:space="preserve">                                      </w:t>
            </w:r>
            <w:bookmarkEnd w:id="819"/>
            <w:bookmarkEnd w:id="820"/>
            <w:bookmarkEnd w:id="821"/>
            <w:bookmarkStart w:id="822" w:name="_Toc29964"/>
            <w:r>
              <w:rPr>
                <w:rFonts w:hint="eastAsia" w:ascii="宋体" w:hAnsi="宋体" w:eastAsia="宋体" w:cs="宋体"/>
                <w:b/>
                <w:bCs/>
                <w:spacing w:val="6"/>
                <w:sz w:val="24"/>
                <w:szCs w:val="24"/>
                <w:lang w:val="en-US" w:eastAsia="zh-CN"/>
              </w:rPr>
              <w:t>年    月   日</w:t>
            </w:r>
            <w:bookmarkEnd w:id="822"/>
          </w:p>
        </w:tc>
      </w:tr>
    </w:tbl>
    <w:p w14:paraId="101E4C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pacing w:val="6"/>
          <w:sz w:val="24"/>
          <w:szCs w:val="24"/>
          <w:lang w:val="en-US" w:eastAsia="zh-CN"/>
        </w:rPr>
      </w:pP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414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DEA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ABD3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BABD3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4C061"/>
    <w:multiLevelType w:val="singleLevel"/>
    <w:tmpl w:val="8014C061"/>
    <w:lvl w:ilvl="0" w:tentative="0">
      <w:start w:val="1"/>
      <w:numFmt w:val="chineseCounting"/>
      <w:suff w:val="nothing"/>
      <w:lvlText w:val="（%1）"/>
      <w:lvlJc w:val="left"/>
      <w:pPr>
        <w:ind w:left="0" w:firstLine="420"/>
      </w:pPr>
      <w:rPr>
        <w:rFonts w:hint="eastAsia"/>
        <w:b/>
        <w:bCs/>
      </w:rPr>
    </w:lvl>
  </w:abstractNum>
  <w:abstractNum w:abstractNumId="1">
    <w:nsid w:val="AA34A5C7"/>
    <w:multiLevelType w:val="singleLevel"/>
    <w:tmpl w:val="AA34A5C7"/>
    <w:lvl w:ilvl="0" w:tentative="0">
      <w:start w:val="1"/>
      <w:numFmt w:val="chineseCounting"/>
      <w:suff w:val="nothing"/>
      <w:lvlText w:val="（%1）"/>
      <w:lvlJc w:val="left"/>
      <w:pPr>
        <w:ind w:left="0" w:firstLine="420"/>
      </w:pPr>
      <w:rPr>
        <w:rFonts w:hint="eastAsia"/>
      </w:rPr>
    </w:lvl>
  </w:abstractNum>
  <w:abstractNum w:abstractNumId="2">
    <w:nsid w:val="C4187F20"/>
    <w:multiLevelType w:val="singleLevel"/>
    <w:tmpl w:val="C4187F20"/>
    <w:lvl w:ilvl="0" w:tentative="0">
      <w:start w:val="1"/>
      <w:numFmt w:val="chineseCounting"/>
      <w:suff w:val="nothing"/>
      <w:lvlText w:val="（%1）"/>
      <w:lvlJc w:val="left"/>
      <w:pPr>
        <w:ind w:left="0" w:firstLine="420"/>
      </w:pPr>
      <w:rPr>
        <w:rFonts w:hint="eastAsia"/>
      </w:rPr>
    </w:lvl>
  </w:abstractNum>
  <w:abstractNum w:abstractNumId="3">
    <w:nsid w:val="F2D16C28"/>
    <w:multiLevelType w:val="singleLevel"/>
    <w:tmpl w:val="F2D16C28"/>
    <w:lvl w:ilvl="0" w:tentative="0">
      <w:start w:val="1"/>
      <w:numFmt w:val="chineseCounting"/>
      <w:suff w:val="nothing"/>
      <w:lvlText w:val="%1、"/>
      <w:lvlJc w:val="left"/>
      <w:rPr>
        <w:rFonts w:hint="eastAsia"/>
        <w:b/>
        <w:bCs/>
        <w:sz w:val="24"/>
        <w:szCs w:val="24"/>
      </w:rPr>
    </w:lvl>
  </w:abstractNum>
  <w:abstractNum w:abstractNumId="4">
    <w:nsid w:val="542FA2C7"/>
    <w:multiLevelType w:val="singleLevel"/>
    <w:tmpl w:val="542FA2C7"/>
    <w:lvl w:ilvl="0" w:tentative="0">
      <w:start w:val="1"/>
      <w:numFmt w:val="chineseCounting"/>
      <w:suff w:val="nothing"/>
      <w:lvlText w:val="（%1）"/>
      <w:lvlJc w:val="left"/>
      <w:pPr>
        <w:ind w:left="0" w:firstLine="420"/>
      </w:pPr>
      <w:rPr>
        <w:rFonts w:hint="eastAsia"/>
      </w:rPr>
    </w:lvl>
  </w:abstractNum>
  <w:abstractNum w:abstractNumId="5">
    <w:nsid w:val="6FE12C0A"/>
    <w:multiLevelType w:val="singleLevel"/>
    <w:tmpl w:val="6FE12C0A"/>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WY1YjQ4YWVmOTczZjhjOGI0YzFmMTBmMjY4MmYifQ=="/>
  </w:docVars>
  <w:rsids>
    <w:rsidRoot w:val="478D0239"/>
    <w:rsid w:val="007E2EF7"/>
    <w:rsid w:val="008530B2"/>
    <w:rsid w:val="03357CBE"/>
    <w:rsid w:val="05163023"/>
    <w:rsid w:val="05C83808"/>
    <w:rsid w:val="066C620A"/>
    <w:rsid w:val="06A523F1"/>
    <w:rsid w:val="08A8306C"/>
    <w:rsid w:val="0AB508C2"/>
    <w:rsid w:val="0C4B7B3D"/>
    <w:rsid w:val="0C830864"/>
    <w:rsid w:val="0D976FD0"/>
    <w:rsid w:val="106519DD"/>
    <w:rsid w:val="10D03A05"/>
    <w:rsid w:val="13160446"/>
    <w:rsid w:val="14BC7869"/>
    <w:rsid w:val="194E3021"/>
    <w:rsid w:val="1B796484"/>
    <w:rsid w:val="1C3A4B51"/>
    <w:rsid w:val="1C890801"/>
    <w:rsid w:val="1DE75D86"/>
    <w:rsid w:val="1F4B3448"/>
    <w:rsid w:val="23144B9D"/>
    <w:rsid w:val="231F4893"/>
    <w:rsid w:val="23606563"/>
    <w:rsid w:val="24E14029"/>
    <w:rsid w:val="25C1725E"/>
    <w:rsid w:val="2621628C"/>
    <w:rsid w:val="26344E87"/>
    <w:rsid w:val="287E1436"/>
    <w:rsid w:val="2ADC4CE2"/>
    <w:rsid w:val="2CD55512"/>
    <w:rsid w:val="2E4E10D6"/>
    <w:rsid w:val="30BE73B6"/>
    <w:rsid w:val="328642FD"/>
    <w:rsid w:val="36D259B3"/>
    <w:rsid w:val="373E3148"/>
    <w:rsid w:val="37A1501A"/>
    <w:rsid w:val="37C80A1F"/>
    <w:rsid w:val="3A6079DD"/>
    <w:rsid w:val="3D557031"/>
    <w:rsid w:val="3F9D3B49"/>
    <w:rsid w:val="41994793"/>
    <w:rsid w:val="43745E58"/>
    <w:rsid w:val="43FA3C0F"/>
    <w:rsid w:val="478D0239"/>
    <w:rsid w:val="47D50D03"/>
    <w:rsid w:val="483673A3"/>
    <w:rsid w:val="48C643DD"/>
    <w:rsid w:val="48CE7C3A"/>
    <w:rsid w:val="48EB3193"/>
    <w:rsid w:val="4A965D14"/>
    <w:rsid w:val="4B064F25"/>
    <w:rsid w:val="4B3C4B0D"/>
    <w:rsid w:val="4BC02962"/>
    <w:rsid w:val="507F1DAF"/>
    <w:rsid w:val="50B20BA4"/>
    <w:rsid w:val="50DC0030"/>
    <w:rsid w:val="510B0379"/>
    <w:rsid w:val="524D5D7D"/>
    <w:rsid w:val="528271A9"/>
    <w:rsid w:val="552253C1"/>
    <w:rsid w:val="554A5EF3"/>
    <w:rsid w:val="55FF26B3"/>
    <w:rsid w:val="57255F35"/>
    <w:rsid w:val="5BA26922"/>
    <w:rsid w:val="5BFA30A6"/>
    <w:rsid w:val="5CCC1747"/>
    <w:rsid w:val="60553D77"/>
    <w:rsid w:val="623A4D70"/>
    <w:rsid w:val="635F7ED2"/>
    <w:rsid w:val="64A0699F"/>
    <w:rsid w:val="682E5386"/>
    <w:rsid w:val="69B83979"/>
    <w:rsid w:val="6A022F6E"/>
    <w:rsid w:val="6A763CA8"/>
    <w:rsid w:val="6BE6183C"/>
    <w:rsid w:val="6D287432"/>
    <w:rsid w:val="6E093496"/>
    <w:rsid w:val="706246EE"/>
    <w:rsid w:val="72697794"/>
    <w:rsid w:val="759B502C"/>
    <w:rsid w:val="77866F8C"/>
    <w:rsid w:val="793D3346"/>
    <w:rsid w:val="7A666C01"/>
    <w:rsid w:val="7C8A1DD9"/>
    <w:rsid w:val="7F705FBD"/>
    <w:rsid w:val="7FF5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4"/>
      <w:szCs w:val="24"/>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unhideWhenUsed/>
    <w:qFormat/>
    <w:uiPriority w:val="99"/>
    <w:pPr>
      <w:widowControl/>
      <w:spacing w:before="100" w:beforeAutospacing="1" w:after="100" w:afterAutospacing="1"/>
      <w:jc w:val="left"/>
    </w:pPr>
    <w:rPr>
      <w:rFonts w:hint="eastAsia" w:ascii="宋体" w:hAnsi="宋体"/>
      <w:color w:val="000066"/>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0"/>
    <w:rPr>
      <w:rFonts w:ascii="宋体" w:hAnsi="宋体" w:cs="宋体"/>
      <w:szCs w:val="21"/>
    </w:rPr>
  </w:style>
  <w:style w:type="paragraph" w:customStyle="1" w:styleId="14">
    <w:name w:val="样式：正文"/>
    <w:basedOn w:val="1"/>
    <w:qFormat/>
    <w:uiPriority w:val="0"/>
    <w:pPr>
      <w:autoSpaceDE w:val="0"/>
      <w:autoSpaceDN w:val="0"/>
      <w:adjustRightInd w:val="0"/>
      <w:spacing w:line="360" w:lineRule="auto"/>
      <w:ind w:firstLine="200" w:firstLineChars="200"/>
    </w:pPr>
    <w:rPr>
      <w:rFonts w:ascii="仿宋_GB2312" w:hAnsi="宋体" w:eastAsia="仿宋_GB2312"/>
      <w:sz w:val="24"/>
      <w:szCs w:val="24"/>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2130</Words>
  <Characters>2217</Characters>
  <Lines>0</Lines>
  <Paragraphs>0</Paragraphs>
  <TotalTime>5</TotalTime>
  <ScaleCrop>false</ScaleCrop>
  <LinksUpToDate>false</LinksUpToDate>
  <CharactersWithSpaces>2406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2024-06-05T11:16:00Z</dcterms:created>
  <dc:creator>微信用户</dc:creator>
  <cp:lastModifiedBy>Z-dark</cp:lastModifiedBy>
  <dcterms:modified xsi:type="dcterms:W3CDTF">2025-04-15T06:29:36Z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A50080DC89894E23B63E50C09A99F486_13</vt:lpwstr>
  </property>
  <property fmtid="{D5CDD505-2E9C-101B-9397-08002B2CF9AE}" pid="4" name="KSOTemplateDocerSaveRecord">
    <vt:lpwstr>eyJoZGlkIjoiYmMxNzg1ODBlNzBkOWQ0MzI2ZTY2MmQyMmUzMzE2MzMiLCJ1c2VySWQiOiI0OTg2NDAxNzYifQ==</vt:lpwstr>
  </property>
</Properties>
</file>