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88DC9">
      <w:pPr>
        <w:pStyle w:val="6"/>
        <w:ind w:left="0" w:leftChars="0" w:firstLine="0" w:firstLineChars="0"/>
        <w:jc w:val="center"/>
        <w:rPr>
          <w:rFonts w:hint="eastAsia"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福建省莆田市高级技工学校教职工考勤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补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签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单</w:t>
      </w:r>
    </w:p>
    <w:p w14:paraId="0CDC1730">
      <w:pPr>
        <w:pStyle w:val="2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P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GJ</w:t>
      </w:r>
      <w:r>
        <w:rPr>
          <w:rFonts w:hint="eastAsia" w:ascii="宋体" w:hAnsi="宋体" w:eastAsia="宋体" w:cs="宋体"/>
          <w:sz w:val="24"/>
          <w:szCs w:val="24"/>
        </w:rPr>
        <w:t>/BG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 w:cs="宋体"/>
          <w:sz w:val="24"/>
          <w:szCs w:val="24"/>
        </w:rPr>
        <w:t xml:space="preserve">JL-05(09)               </w:t>
      </w:r>
      <w:r>
        <w:rPr>
          <w:rFonts w:hint="eastAsia" w:ascii="宋体" w:hAnsi="宋体" w:eastAsia="宋体" w:cs="宋体"/>
          <w:b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eastAsia" w:ascii="宋体" w:hAnsi="宋体" w:eastAsia="宋体" w:cs="宋体"/>
          <w:b w:val="0"/>
          <w:sz w:val="24"/>
          <w:szCs w:val="24"/>
        </w:rPr>
        <w:t xml:space="preserve">   保存期限:2年</w:t>
      </w:r>
    </w:p>
    <w:p w14:paraId="6052D566">
      <w:pP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  <w:t xml:space="preserve">                                             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 年    月 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926"/>
        <w:gridCol w:w="1080"/>
        <w:gridCol w:w="3390"/>
      </w:tblGrid>
      <w:tr w14:paraId="2035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5" w:type="dxa"/>
            <w:noWrap w:val="0"/>
            <w:vAlign w:val="center"/>
          </w:tcPr>
          <w:p w14:paraId="6D383DCD">
            <w:pPr>
              <w:spacing w:line="44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部 门</w:t>
            </w:r>
          </w:p>
        </w:tc>
        <w:tc>
          <w:tcPr>
            <w:tcW w:w="2926" w:type="dxa"/>
            <w:noWrap w:val="0"/>
            <w:vAlign w:val="center"/>
          </w:tcPr>
          <w:p w14:paraId="00F70FF1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A2A80DA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3390" w:type="dxa"/>
            <w:noWrap w:val="0"/>
            <w:vAlign w:val="center"/>
          </w:tcPr>
          <w:p w14:paraId="050FE1BF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B5AE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05" w:type="dxa"/>
            <w:noWrap w:val="0"/>
            <w:vAlign w:val="center"/>
          </w:tcPr>
          <w:p w14:paraId="2649FE71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 期</w:t>
            </w:r>
          </w:p>
        </w:tc>
        <w:tc>
          <w:tcPr>
            <w:tcW w:w="2926" w:type="dxa"/>
            <w:noWrap w:val="0"/>
            <w:vAlign w:val="center"/>
          </w:tcPr>
          <w:p w14:paraId="6FA3507F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6C708F7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 刻</w:t>
            </w:r>
          </w:p>
        </w:tc>
        <w:tc>
          <w:tcPr>
            <w:tcW w:w="3390" w:type="dxa"/>
            <w:noWrap w:val="0"/>
            <w:vAlign w:val="center"/>
          </w:tcPr>
          <w:p w14:paraId="1C50C0B2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3FB67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005" w:type="dxa"/>
            <w:noWrap w:val="0"/>
            <w:vAlign w:val="center"/>
          </w:tcPr>
          <w:p w14:paraId="43147F1D">
            <w:pPr>
              <w:spacing w:line="44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补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签</w:t>
            </w:r>
          </w:p>
          <w:p w14:paraId="1E4CAC85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原因</w:t>
            </w:r>
          </w:p>
        </w:tc>
        <w:tc>
          <w:tcPr>
            <w:tcW w:w="7396" w:type="dxa"/>
            <w:gridSpan w:val="3"/>
            <w:noWrap w:val="0"/>
            <w:vAlign w:val="top"/>
          </w:tcPr>
          <w:p w14:paraId="28B66626">
            <w:pPr>
              <w:spacing w:line="4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本月补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签</w:t>
            </w:r>
            <w:r>
              <w:rPr>
                <w:rFonts w:hint="eastAsia"/>
                <w:sz w:val="28"/>
                <w:szCs w:val="28"/>
              </w:rPr>
              <w:t>次数       次。</w:t>
            </w:r>
          </w:p>
        </w:tc>
      </w:tr>
      <w:tr w14:paraId="1B446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05" w:type="dxa"/>
            <w:noWrap w:val="0"/>
            <w:vAlign w:val="center"/>
          </w:tcPr>
          <w:p w14:paraId="25FAF5A4"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科室</w:t>
            </w:r>
          </w:p>
          <w:p w14:paraId="1A57F7B3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意</w:t>
            </w: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396" w:type="dxa"/>
            <w:gridSpan w:val="3"/>
            <w:noWrap w:val="0"/>
            <w:vAlign w:val="top"/>
          </w:tcPr>
          <w:p w14:paraId="59DB391C"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  <w:p w14:paraId="68546670">
            <w:pPr>
              <w:spacing w:line="4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</w:t>
            </w:r>
          </w:p>
          <w:p w14:paraId="40C5F61E"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  <w:p w14:paraId="77298A66"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  <w:p w14:paraId="2FCCDA3E"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</w:tr>
      <w:tr w14:paraId="35FF4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center"/>
          </w:tcPr>
          <w:p w14:paraId="2707EAFB">
            <w:pPr>
              <w:spacing w:line="44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主管 领导 意见</w:t>
            </w:r>
          </w:p>
        </w:tc>
        <w:tc>
          <w:tcPr>
            <w:tcW w:w="7396" w:type="dxa"/>
            <w:gridSpan w:val="3"/>
            <w:noWrap w:val="0"/>
            <w:vAlign w:val="top"/>
          </w:tcPr>
          <w:p w14:paraId="2CE8A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eastAsia"/>
                <w:sz w:val="28"/>
                <w:szCs w:val="28"/>
              </w:rPr>
            </w:pPr>
          </w:p>
          <w:p w14:paraId="189B0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eastAsia"/>
                <w:sz w:val="28"/>
                <w:szCs w:val="28"/>
              </w:rPr>
            </w:pPr>
          </w:p>
          <w:p w14:paraId="53652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eastAsia"/>
                <w:sz w:val="28"/>
                <w:szCs w:val="28"/>
              </w:rPr>
            </w:pPr>
          </w:p>
          <w:p w14:paraId="6F464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eastAsia"/>
                <w:sz w:val="28"/>
                <w:szCs w:val="28"/>
              </w:rPr>
            </w:pPr>
          </w:p>
          <w:p w14:paraId="264B4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eastAsia"/>
                <w:sz w:val="28"/>
                <w:szCs w:val="28"/>
              </w:rPr>
            </w:pPr>
          </w:p>
          <w:p w14:paraId="029EE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73280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center"/>
          </w:tcPr>
          <w:p w14:paraId="4B6FA2E9">
            <w:pPr>
              <w:spacing w:line="440" w:lineRule="exact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领导 意见</w:t>
            </w:r>
          </w:p>
        </w:tc>
        <w:tc>
          <w:tcPr>
            <w:tcW w:w="7396" w:type="dxa"/>
            <w:gridSpan w:val="3"/>
            <w:noWrap w:val="0"/>
            <w:vAlign w:val="top"/>
          </w:tcPr>
          <w:p w14:paraId="50C3F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eastAsia"/>
                <w:sz w:val="28"/>
                <w:szCs w:val="28"/>
              </w:rPr>
            </w:pPr>
          </w:p>
          <w:p w14:paraId="7195A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eastAsia"/>
                <w:sz w:val="28"/>
                <w:szCs w:val="28"/>
              </w:rPr>
            </w:pPr>
          </w:p>
          <w:p w14:paraId="69116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eastAsia"/>
                <w:sz w:val="28"/>
                <w:szCs w:val="28"/>
              </w:rPr>
            </w:pPr>
          </w:p>
          <w:p w14:paraId="2E2C2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eastAsia"/>
                <w:sz w:val="28"/>
                <w:szCs w:val="28"/>
              </w:rPr>
            </w:pPr>
          </w:p>
          <w:p w14:paraId="4CD22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eastAsia"/>
                <w:sz w:val="28"/>
                <w:szCs w:val="28"/>
              </w:rPr>
            </w:pPr>
          </w:p>
          <w:p w14:paraId="2FA55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1F0A4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center"/>
          </w:tcPr>
          <w:p w14:paraId="20A58FF4">
            <w:pPr>
              <w:spacing w:line="440" w:lineRule="exact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396" w:type="dxa"/>
            <w:gridSpan w:val="3"/>
            <w:noWrap w:val="0"/>
            <w:vAlign w:val="top"/>
          </w:tcPr>
          <w:p w14:paraId="5B06FA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1.教职工每月享有3次补签机会，超过3次的按缺勤计。</w:t>
            </w:r>
          </w:p>
          <w:p w14:paraId="1C5379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2.补签应</w:t>
            </w:r>
            <w:r>
              <w:rPr>
                <w:rFonts w:hint="eastAsia" w:ascii="仿宋_GB2312" w:hAnsi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当日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填写《教职工考勤补签单》。</w:t>
            </w:r>
          </w:p>
          <w:p w14:paraId="484F1F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3.考勤补签单需逐级审批，签审完整后上交办公室作为考勤依据。</w:t>
            </w:r>
          </w:p>
        </w:tc>
      </w:tr>
    </w:tbl>
    <w:p w14:paraId="24401B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ZDU2MTRjNGVjMDk3YTQ1OTNiZjdhNGU2YTgxMzgifQ=="/>
  </w:docVars>
  <w:rsids>
    <w:rsidRoot w:val="78406F27"/>
    <w:rsid w:val="1A2E0D57"/>
    <w:rsid w:val="20B147CB"/>
    <w:rsid w:val="2B8A6344"/>
    <w:rsid w:val="2CFA3DDA"/>
    <w:rsid w:val="4E95113A"/>
    <w:rsid w:val="50D37CC2"/>
    <w:rsid w:val="648D5F82"/>
    <w:rsid w:val="755B1084"/>
    <w:rsid w:val="78406F27"/>
    <w:rsid w:val="787C5422"/>
    <w:rsid w:val="78E44D92"/>
    <w:rsid w:val="7AAA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iPriority w:val="0"/>
    <w:pPr>
      <w:keepNext/>
      <w:spacing w:after="156" w:afterLines="50"/>
      <w:outlineLvl w:val="2"/>
    </w:pPr>
    <w:rPr>
      <w:b/>
      <w:bCs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2024-11-12T00:27:00Z</dcterms:created>
  <dc:creator>夜色风笛</dc:creator>
  <cp:lastModifiedBy>夜色风笛</cp:lastModifiedBy>
  <dcterms:modified xsi:type="dcterms:W3CDTF">2024-11-12T01:29:59Z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1D75DD1E2D33454BAD5A0656E2DAB17F_11</vt:lpwstr>
  </property>
</Properties>
</file>