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/>
        <w:jc w:val="center"/>
        <w:rPr>
          <w:rFonts w:hint="eastAsia" w:cs="Times New Roman"/>
          <w:sz w:val="36"/>
          <w:lang w:val="en-US" w:eastAsia="zh-CN"/>
        </w:rPr>
      </w:pPr>
      <w:r>
        <w:rPr>
          <w:rFonts w:hint="eastAsia" w:cs="Times New Roman"/>
          <w:sz w:val="36"/>
          <w:lang w:val="en-US" w:eastAsia="zh-CN"/>
        </w:rPr>
        <w:t>莆田市高级技工学校加班审批表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/>
          <w:sz w:val="24"/>
        </w:rPr>
        <w:t>文件编号：</w:t>
      </w:r>
      <w:r>
        <w:rPr>
          <w:rFonts w:hint="eastAsia" w:ascii="宋体" w:hAnsi="宋体"/>
          <w:sz w:val="24"/>
          <w:lang w:val="en-US" w:eastAsia="zh-CN"/>
        </w:rPr>
        <w:t>PGJ/BG-JL-07（0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2）</w:t>
      </w:r>
      <w:r>
        <w:rPr>
          <w:rFonts w:hint="eastAsia" w:ascii="Times New Roman" w:hAnsi="Times New Roman" w:eastAsia="宋体" w:cs="Times New Roman"/>
          <w:kern w:val="2"/>
          <w:sz w:val="30"/>
          <w:szCs w:val="24"/>
          <w:lang w:val="en-US" w:eastAsia="zh-CN" w:bidi="ar-SA"/>
        </w:rPr>
        <w:t xml:space="preserve">                  </w:t>
      </w:r>
      <w:r>
        <w:rPr>
          <w:rFonts w:hint="eastAsia" w:cs="Times New Roman"/>
          <w:kern w:val="2"/>
          <w:sz w:val="30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30"/>
          <w:szCs w:val="24"/>
          <w:lang w:val="en-US" w:eastAsia="zh-CN" w:bidi="ar-SA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保存期限:</w:t>
      </w:r>
      <w:r>
        <w:rPr>
          <w:rFonts w:hint="eastAsia" w:ascii="宋体" w:hAnsi="宋体"/>
          <w:sz w:val="24"/>
          <w:lang w:val="en-US" w:eastAsia="zh-CN"/>
        </w:rPr>
        <w:t>5年</w:t>
      </w:r>
    </w:p>
    <w:tbl>
      <w:tblPr>
        <w:tblStyle w:val="8"/>
        <w:tblW w:w="974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517"/>
        <w:gridCol w:w="1155"/>
        <w:gridCol w:w="660"/>
        <w:gridCol w:w="885"/>
        <w:gridCol w:w="2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06" w:hRule="atLeast"/>
          <w:jc w:val="center"/>
        </w:trPr>
        <w:tc>
          <w:tcPr>
            <w:tcW w:w="14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科  室</w:t>
            </w:r>
          </w:p>
        </w:tc>
        <w:tc>
          <w:tcPr>
            <w:tcW w:w="35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ind w:left="150" w:leftChars="0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="150" w:leftChars="0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备 注</w:t>
            </w:r>
          </w:p>
        </w:tc>
        <w:tc>
          <w:tcPr>
            <w:tcW w:w="364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  <w:t>加班补贴（     ）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差旅补贴（     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4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加班人员</w:t>
            </w:r>
          </w:p>
        </w:tc>
        <w:tc>
          <w:tcPr>
            <w:tcW w:w="8317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                                           共    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加班时间</w:t>
            </w:r>
          </w:p>
        </w:tc>
        <w:tc>
          <w:tcPr>
            <w:tcW w:w="8317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                                           共    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4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加班地点</w:t>
            </w:r>
          </w:p>
        </w:tc>
        <w:tc>
          <w:tcPr>
            <w:tcW w:w="533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枫亭校区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劳动大厦</w:t>
            </w:r>
          </w:p>
          <w:p>
            <w:pPr>
              <w:spacing w:line="440" w:lineRule="exact"/>
              <w:ind w:left="150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西天尾校区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□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其他 </w:t>
            </w:r>
            <w:r>
              <w:rPr>
                <w:rFonts w:hint="eastAsia" w:ascii="仿宋_GB2312" w:hAnsi="宋体" w:eastAsia="仿宋_GB2312"/>
                <w:sz w:val="30"/>
                <w:szCs w:val="30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885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  <w:t>考勤情况</w:t>
            </w:r>
          </w:p>
        </w:tc>
        <w:tc>
          <w:tcPr>
            <w:tcW w:w="2100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是否人脸考勤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/>
                <w:sz w:val="30"/>
                <w:szCs w:val="30"/>
                <w:u w:val="none"/>
                <w:lang w:val="en-US" w:eastAsia="zh-CN"/>
              </w:rPr>
              <w:t xml:space="preserve">（    ）  </w:t>
            </w:r>
          </w:p>
          <w:p>
            <w:pPr>
              <w:spacing w:line="4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u w:val="none"/>
                <w:lang w:val="en-US" w:eastAsia="zh-CN"/>
              </w:rPr>
              <w:t>否（    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加班</w:t>
            </w:r>
          </w:p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事由</w:t>
            </w:r>
          </w:p>
        </w:tc>
        <w:tc>
          <w:tcPr>
            <w:tcW w:w="8317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spacing w:line="440" w:lineRule="exact"/>
              <w:ind w:firstLine="6900" w:firstLineChars="23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ind w:firstLine="6900" w:firstLineChars="23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ind w:firstLine="5400" w:firstLineChars="1800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4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科室</w:t>
            </w:r>
          </w:p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审批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意见</w:t>
            </w:r>
          </w:p>
        </w:tc>
        <w:tc>
          <w:tcPr>
            <w:tcW w:w="8317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spacing w:line="440" w:lineRule="exact"/>
              <w:ind w:left="57" w:right="104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</w:t>
            </w:r>
          </w:p>
          <w:p>
            <w:pPr>
              <w:spacing w:line="440" w:lineRule="exact"/>
              <w:ind w:left="57" w:right="104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负责人签字：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left="57" w:right="116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4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分管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领导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审批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意见</w:t>
            </w:r>
          </w:p>
        </w:tc>
        <w:tc>
          <w:tcPr>
            <w:tcW w:w="8317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spacing w:line="440" w:lineRule="exact"/>
              <w:ind w:firstLine="5400" w:firstLineChars="18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ind w:firstLine="5400" w:firstLineChars="18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ind w:firstLine="3900" w:firstLineChars="13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签  字：</w:t>
            </w:r>
          </w:p>
          <w:p>
            <w:pPr>
              <w:spacing w:line="440" w:lineRule="exact"/>
              <w:ind w:firstLine="5400" w:firstLineChars="18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4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校长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审批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意见</w:t>
            </w:r>
          </w:p>
        </w:tc>
        <w:tc>
          <w:tcPr>
            <w:tcW w:w="8317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spacing w:line="440" w:lineRule="exact"/>
              <w:ind w:firstLine="3900" w:firstLineChars="13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ind w:firstLine="3900" w:firstLineChars="13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ind w:firstLine="3900" w:firstLineChars="13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签  字：</w:t>
            </w:r>
          </w:p>
          <w:p>
            <w:pPr>
              <w:spacing w:line="440" w:lineRule="exact"/>
              <w:ind w:firstLine="1500" w:firstLineChars="50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说明</w:t>
            </w:r>
          </w:p>
        </w:tc>
        <w:tc>
          <w:tcPr>
            <w:tcW w:w="8317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确需加班的，科室人员（含科室负责人）需向分管校领导报批；校领导加班的，需向校长报批。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2.加班地点（枫亭校区、西天尾西区及劳动大厦）设有人脸考勤机的，加班人员应进行人脸考勤。人脸考勤记录与审批表一致的，可认定为加班。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3.同一天加班补贴与旅差补贴只能选其一，在备注栏中打“</w:t>
            </w:r>
            <w:r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√</w:t>
            </w: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”选择。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61A78"/>
    <w:multiLevelType w:val="multilevel"/>
    <w:tmpl w:val="2D961A78"/>
    <w:lvl w:ilvl="0" w:tentative="0">
      <w:start w:val="2"/>
      <w:numFmt w:val="bullet"/>
      <w:lvlText w:val="□"/>
      <w:lvlJc w:val="left"/>
      <w:pPr>
        <w:tabs>
          <w:tab w:val="left" w:pos="510"/>
        </w:tabs>
        <w:ind w:left="51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90"/>
        </w:tabs>
        <w:ind w:left="99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10"/>
        </w:tabs>
        <w:ind w:left="141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30"/>
        </w:tabs>
        <w:ind w:left="183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50"/>
        </w:tabs>
        <w:ind w:left="225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70"/>
        </w:tabs>
        <w:ind w:left="267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90"/>
        </w:tabs>
        <w:ind w:left="309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10"/>
        </w:tabs>
        <w:ind w:left="351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30"/>
        </w:tabs>
        <w:ind w:left="393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NGUwMjMwODdmOGU0ZGIyZjdhY2EyZWFmNDYwZjcifQ=="/>
  </w:docVars>
  <w:rsids>
    <w:rsidRoot w:val="53B1286D"/>
    <w:rsid w:val="06CF3EE7"/>
    <w:rsid w:val="1B99611A"/>
    <w:rsid w:val="53B1286D"/>
    <w:rsid w:val="5B69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408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2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Normal Indent"/>
    <w:basedOn w:val="1"/>
    <w:autoRedefine/>
    <w:qFormat/>
    <w:uiPriority w:val="4080"/>
    <w:pPr>
      <w:ind w:firstLine="420" w:firstLine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291</Characters>
  <Lines>0</Lines>
  <Paragraphs>0</Paragraphs>
  <TotalTime>0</TotalTime>
  <ScaleCrop>false</ScaleCrop>
  <LinksUpToDate>false</LinksUpToDate>
  <CharactersWithSpaces>538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2023-06-29T02:20:00Z</dcterms:created>
  <dc:creator>陈铭敏</dc:creator>
  <cp:lastModifiedBy>Neal W.Chen</cp:lastModifiedBy>
  <dcterms:modified xsi:type="dcterms:W3CDTF">2024-04-08T01:12:01Z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6D94A1BF957745B1829B95EA47319121_11</vt:lpwstr>
  </property>
</Properties>
</file>